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519" w:type="dxa"/>
        <w:jc w:val="center"/>
        <w:tblLayout w:type="fixed"/>
        <w:tblCellMar>
          <w:left w:w="56" w:type="dxa"/>
          <w:right w:w="56" w:type="dxa"/>
        </w:tblCellMar>
        <w:tblLook w:val="0000" w:firstRow="0" w:lastRow="0" w:firstColumn="0" w:lastColumn="0" w:noHBand="0" w:noVBand="0"/>
      </w:tblPr>
      <w:tblGrid>
        <w:gridCol w:w="58"/>
        <w:gridCol w:w="11"/>
        <w:gridCol w:w="102"/>
        <w:gridCol w:w="7"/>
        <w:gridCol w:w="25"/>
        <w:gridCol w:w="74"/>
        <w:gridCol w:w="277"/>
        <w:gridCol w:w="127"/>
        <w:gridCol w:w="43"/>
        <w:gridCol w:w="532"/>
        <w:gridCol w:w="613"/>
        <w:gridCol w:w="812"/>
        <w:gridCol w:w="703"/>
        <w:gridCol w:w="186"/>
        <w:gridCol w:w="850"/>
        <w:gridCol w:w="284"/>
        <w:gridCol w:w="7"/>
        <w:gridCol w:w="25"/>
        <w:gridCol w:w="213"/>
        <w:gridCol w:w="322"/>
        <w:gridCol w:w="385"/>
        <w:gridCol w:w="466"/>
        <w:gridCol w:w="424"/>
        <w:gridCol w:w="992"/>
        <w:gridCol w:w="291"/>
        <w:gridCol w:w="25"/>
        <w:gridCol w:w="494"/>
        <w:gridCol w:w="182"/>
        <w:gridCol w:w="992"/>
        <w:gridCol w:w="899"/>
        <w:gridCol w:w="294"/>
        <w:gridCol w:w="38"/>
        <w:gridCol w:w="51"/>
        <w:gridCol w:w="28"/>
        <w:gridCol w:w="105"/>
        <w:gridCol w:w="7"/>
        <w:gridCol w:w="25"/>
        <w:gridCol w:w="502"/>
        <w:gridCol w:w="48"/>
      </w:tblGrid>
      <w:tr w:rsidR="00403D3B" w:rsidRPr="008C19D0" w14:paraId="33E594B3" w14:textId="77777777" w:rsidTr="1A10A2DC">
        <w:trPr>
          <w:gridBefore w:val="3"/>
          <w:gridAfter w:val="4"/>
          <w:wBefore w:w="173" w:type="dxa"/>
          <w:wAfter w:w="577" w:type="dxa"/>
          <w:cantSplit/>
          <w:trHeight w:val="483"/>
          <w:jc w:val="center"/>
        </w:trPr>
        <w:tc>
          <w:tcPr>
            <w:tcW w:w="1701" w:type="dxa"/>
            <w:gridSpan w:val="8"/>
            <w:vMerge w:val="restart"/>
            <w:shd w:val="clear" w:color="auto" w:fill="auto"/>
          </w:tcPr>
          <w:p w14:paraId="663A94C5" w14:textId="7A011B30" w:rsidR="00403D3B" w:rsidRPr="008C19D0" w:rsidRDefault="003568EF">
            <w:pPr>
              <w:tabs>
                <w:tab w:val="left" w:pos="3346"/>
                <w:tab w:val="right" w:pos="10150"/>
              </w:tabs>
              <w:rPr>
                <w:rFonts w:cs="Arial"/>
                <w:sz w:val="32"/>
              </w:rPr>
            </w:pPr>
            <w:r>
              <w:rPr>
                <w:noProof/>
              </w:rPr>
              <w:drawing>
                <wp:inline distT="0" distB="0" distL="0" distR="0" wp14:anchorId="1F69BDEE" wp14:editId="7B50A9EB">
                  <wp:extent cx="1028700" cy="752475"/>
                  <wp:effectExtent l="0" t="0" r="0" b="9525"/>
                  <wp:docPr id="18142536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028700" cy="752475"/>
                          </a:xfrm>
                          <a:prstGeom prst="rect">
                            <a:avLst/>
                          </a:prstGeom>
                        </pic:spPr>
                      </pic:pic>
                    </a:graphicData>
                  </a:graphic>
                </wp:inline>
              </w:drawing>
            </w:r>
          </w:p>
        </w:tc>
        <w:tc>
          <w:tcPr>
            <w:tcW w:w="7653" w:type="dxa"/>
            <w:gridSpan w:val="18"/>
            <w:tcBorders>
              <w:top w:val="single" w:sz="6" w:space="0" w:color="C0C0C0"/>
              <w:left w:val="single" w:sz="6" w:space="0" w:color="C0C0C0"/>
              <w:bottom w:val="single" w:sz="6" w:space="0" w:color="C0C0C0"/>
              <w:right w:val="single" w:sz="6" w:space="0" w:color="C0C0C0"/>
            </w:tcBorders>
          </w:tcPr>
          <w:p w14:paraId="706A438C" w14:textId="77777777" w:rsidR="00403D3B" w:rsidRPr="00894209" w:rsidRDefault="00403D3B" w:rsidP="00894209">
            <w:pPr>
              <w:tabs>
                <w:tab w:val="left" w:pos="228"/>
                <w:tab w:val="left" w:pos="3346"/>
                <w:tab w:val="right" w:pos="10150"/>
              </w:tabs>
              <w:spacing w:before="60" w:after="60"/>
              <w:jc w:val="center"/>
              <w:rPr>
                <w:rFonts w:cs="Arial"/>
                <w:sz w:val="32"/>
                <w:szCs w:val="32"/>
              </w:rPr>
            </w:pPr>
            <w:r w:rsidRPr="00894209">
              <w:rPr>
                <w:rFonts w:cs="Arial"/>
                <w:b/>
                <w:sz w:val="32"/>
                <w:szCs w:val="32"/>
              </w:rPr>
              <w:t xml:space="preserve">Trustees' </w:t>
            </w:r>
            <w:r w:rsidR="00583D0D">
              <w:rPr>
                <w:rFonts w:cs="Arial"/>
                <w:b/>
                <w:sz w:val="32"/>
                <w:szCs w:val="32"/>
              </w:rPr>
              <w:t>A</w:t>
            </w:r>
            <w:r w:rsidRPr="00894209">
              <w:rPr>
                <w:rFonts w:cs="Arial"/>
                <w:b/>
                <w:sz w:val="32"/>
                <w:szCs w:val="32"/>
              </w:rPr>
              <w:t xml:space="preserve">nnual </w:t>
            </w:r>
            <w:r w:rsidR="00583D0D">
              <w:rPr>
                <w:rFonts w:cs="Arial"/>
                <w:b/>
                <w:sz w:val="32"/>
                <w:szCs w:val="32"/>
              </w:rPr>
              <w:t>R</w:t>
            </w:r>
            <w:r w:rsidRPr="00894209">
              <w:rPr>
                <w:rFonts w:cs="Arial"/>
                <w:b/>
                <w:sz w:val="32"/>
                <w:szCs w:val="32"/>
              </w:rPr>
              <w:t>eport for the period</w:t>
            </w:r>
          </w:p>
        </w:tc>
        <w:tc>
          <w:tcPr>
            <w:tcW w:w="1415" w:type="dxa"/>
            <w:gridSpan w:val="6"/>
            <w:vMerge w:val="restart"/>
            <w:tcBorders>
              <w:left w:val="nil"/>
            </w:tcBorders>
            <w:shd w:val="clear" w:color="auto" w:fill="auto"/>
            <w:vAlign w:val="center"/>
          </w:tcPr>
          <w:p w14:paraId="37AE46F9" w14:textId="77777777" w:rsidR="00403D3B" w:rsidRPr="009F5011" w:rsidRDefault="00403D3B" w:rsidP="00F63E6F">
            <w:pPr>
              <w:pStyle w:val="Heading8"/>
              <w:rPr>
                <w:rFonts w:cs="Arial"/>
                <w:sz w:val="32"/>
                <w:szCs w:val="32"/>
              </w:rPr>
            </w:pPr>
          </w:p>
        </w:tc>
      </w:tr>
      <w:tr w:rsidR="00403D3B" w:rsidRPr="008C19D0" w14:paraId="34DA7313" w14:textId="77777777" w:rsidTr="1A10A2DC">
        <w:trPr>
          <w:gridBefore w:val="3"/>
          <w:gridAfter w:val="4"/>
          <w:wBefore w:w="173" w:type="dxa"/>
          <w:wAfter w:w="577" w:type="dxa"/>
          <w:cantSplit/>
          <w:trHeight w:val="260"/>
          <w:jc w:val="center"/>
        </w:trPr>
        <w:tc>
          <w:tcPr>
            <w:tcW w:w="1701" w:type="dxa"/>
            <w:gridSpan w:val="8"/>
            <w:vMerge/>
          </w:tcPr>
          <w:p w14:paraId="0986737E" w14:textId="77777777" w:rsidR="00403D3B" w:rsidRPr="008C19D0" w:rsidRDefault="00403D3B">
            <w:pPr>
              <w:tabs>
                <w:tab w:val="left" w:pos="3346"/>
                <w:tab w:val="right" w:pos="10150"/>
              </w:tabs>
              <w:rPr>
                <w:rFonts w:cs="Arial"/>
              </w:rPr>
            </w:pPr>
          </w:p>
        </w:tc>
        <w:tc>
          <w:tcPr>
            <w:tcW w:w="1701" w:type="dxa"/>
            <w:gridSpan w:val="3"/>
            <w:vMerge w:val="restart"/>
            <w:tcBorders>
              <w:top w:val="single" w:sz="6" w:space="0" w:color="C0C0C0"/>
              <w:left w:val="single" w:sz="6" w:space="0" w:color="C0C0C0"/>
              <w:right w:val="single" w:sz="6" w:space="0" w:color="C0C0C0"/>
            </w:tcBorders>
            <w:shd w:val="clear" w:color="auto" w:fill="auto"/>
            <w:vAlign w:val="bottom"/>
          </w:tcPr>
          <w:p w14:paraId="060961CC" w14:textId="77777777" w:rsidR="00403D3B" w:rsidRPr="00EA7588" w:rsidRDefault="00403D3B" w:rsidP="00894209">
            <w:pPr>
              <w:tabs>
                <w:tab w:val="left" w:pos="228"/>
                <w:tab w:val="left" w:pos="3346"/>
                <w:tab w:val="right" w:pos="10150"/>
              </w:tabs>
              <w:jc w:val="center"/>
              <w:rPr>
                <w:rFonts w:cs="Arial"/>
                <w:b/>
              </w:rPr>
            </w:pPr>
            <w:r>
              <w:rPr>
                <w:rFonts w:cs="Arial"/>
                <w:b/>
              </w:rPr>
              <w:t>From</w:t>
            </w:r>
          </w:p>
        </w:tc>
        <w:tc>
          <w:tcPr>
            <w:tcW w:w="2552" w:type="dxa"/>
            <w:gridSpan w:val="8"/>
            <w:tcBorders>
              <w:top w:val="single" w:sz="6" w:space="0" w:color="C0C0C0"/>
              <w:left w:val="single" w:sz="6" w:space="0" w:color="C0C0C0"/>
              <w:bottom w:val="single" w:sz="6" w:space="0" w:color="C0C0C0"/>
              <w:right w:val="single" w:sz="6" w:space="0" w:color="C0C0C0"/>
            </w:tcBorders>
          </w:tcPr>
          <w:p w14:paraId="30F98B5A" w14:textId="77777777" w:rsidR="00403D3B" w:rsidRPr="00EA7588" w:rsidRDefault="00403D3B">
            <w:pPr>
              <w:tabs>
                <w:tab w:val="left" w:pos="228"/>
                <w:tab w:val="left" w:pos="3346"/>
                <w:tab w:val="right" w:pos="10150"/>
              </w:tabs>
              <w:rPr>
                <w:rFonts w:cs="Arial"/>
                <w:sz w:val="20"/>
              </w:rPr>
            </w:pPr>
            <w:r w:rsidRPr="00EA7588">
              <w:rPr>
                <w:rFonts w:cs="Arial"/>
                <w:sz w:val="20"/>
              </w:rPr>
              <w:t>Period start date</w:t>
            </w:r>
          </w:p>
        </w:tc>
        <w:tc>
          <w:tcPr>
            <w:tcW w:w="424" w:type="dxa"/>
            <w:vMerge w:val="restart"/>
            <w:tcBorders>
              <w:top w:val="single" w:sz="6" w:space="0" w:color="C0C0C0"/>
              <w:left w:val="single" w:sz="6" w:space="0" w:color="C0C0C0"/>
              <w:right w:val="single" w:sz="6" w:space="0" w:color="C0C0C0"/>
            </w:tcBorders>
            <w:shd w:val="clear" w:color="auto" w:fill="auto"/>
            <w:vAlign w:val="bottom"/>
          </w:tcPr>
          <w:p w14:paraId="7063D708" w14:textId="77777777" w:rsidR="00403D3B" w:rsidRPr="00EA7588" w:rsidRDefault="00403D3B" w:rsidP="00894209">
            <w:pPr>
              <w:pStyle w:val="Heading6"/>
              <w:rPr>
                <w:rFonts w:cs="Arial"/>
              </w:rPr>
            </w:pPr>
            <w:r w:rsidRPr="00EA7588">
              <w:rPr>
                <w:rFonts w:cs="Arial"/>
              </w:rPr>
              <w:t>To</w:t>
            </w:r>
          </w:p>
        </w:tc>
        <w:tc>
          <w:tcPr>
            <w:tcW w:w="2976" w:type="dxa"/>
            <w:gridSpan w:val="6"/>
            <w:tcBorders>
              <w:top w:val="single" w:sz="6" w:space="0" w:color="C0C0C0"/>
              <w:left w:val="single" w:sz="6" w:space="0" w:color="C0C0C0"/>
              <w:bottom w:val="single" w:sz="6" w:space="0" w:color="C0C0C0"/>
              <w:right w:val="single" w:sz="6" w:space="0" w:color="C0C0C0"/>
            </w:tcBorders>
            <w:shd w:val="clear" w:color="auto" w:fill="auto"/>
          </w:tcPr>
          <w:p w14:paraId="413D37DB" w14:textId="77777777" w:rsidR="00403D3B" w:rsidRPr="00EA7588" w:rsidRDefault="00403D3B">
            <w:pPr>
              <w:tabs>
                <w:tab w:val="left" w:pos="228"/>
                <w:tab w:val="left" w:pos="3346"/>
                <w:tab w:val="right" w:pos="10150"/>
              </w:tabs>
              <w:rPr>
                <w:rFonts w:cs="Arial"/>
                <w:sz w:val="20"/>
              </w:rPr>
            </w:pPr>
            <w:r w:rsidRPr="00EA7588">
              <w:rPr>
                <w:rFonts w:cs="Arial"/>
                <w:sz w:val="20"/>
              </w:rPr>
              <w:t>Period end date</w:t>
            </w:r>
          </w:p>
        </w:tc>
        <w:tc>
          <w:tcPr>
            <w:tcW w:w="1415" w:type="dxa"/>
            <w:gridSpan w:val="6"/>
            <w:vMerge/>
          </w:tcPr>
          <w:p w14:paraId="6494A067" w14:textId="77777777" w:rsidR="00403D3B" w:rsidRPr="008C19D0" w:rsidRDefault="00403D3B">
            <w:pPr>
              <w:tabs>
                <w:tab w:val="left" w:pos="228"/>
                <w:tab w:val="left" w:pos="3346"/>
                <w:tab w:val="right" w:pos="10150"/>
              </w:tabs>
              <w:jc w:val="right"/>
              <w:rPr>
                <w:rFonts w:cs="Arial"/>
                <w:b/>
                <w:sz w:val="44"/>
              </w:rPr>
            </w:pPr>
          </w:p>
        </w:tc>
      </w:tr>
      <w:tr w:rsidR="005D38B3" w:rsidRPr="008C19D0" w14:paraId="338D4375" w14:textId="77777777" w:rsidTr="1A10A2DC">
        <w:trPr>
          <w:gridBefore w:val="3"/>
          <w:gridAfter w:val="4"/>
          <w:wBefore w:w="173" w:type="dxa"/>
          <w:wAfter w:w="577" w:type="dxa"/>
          <w:cantSplit/>
          <w:trHeight w:val="410"/>
          <w:jc w:val="center"/>
        </w:trPr>
        <w:tc>
          <w:tcPr>
            <w:tcW w:w="1701" w:type="dxa"/>
            <w:gridSpan w:val="8"/>
            <w:vMerge/>
          </w:tcPr>
          <w:p w14:paraId="3B7D69B5" w14:textId="77777777" w:rsidR="005D38B3" w:rsidRPr="008C19D0" w:rsidRDefault="005D38B3">
            <w:pPr>
              <w:tabs>
                <w:tab w:val="left" w:pos="3346"/>
                <w:tab w:val="right" w:pos="10150"/>
              </w:tabs>
              <w:rPr>
                <w:rFonts w:cs="Arial"/>
              </w:rPr>
            </w:pPr>
          </w:p>
        </w:tc>
        <w:tc>
          <w:tcPr>
            <w:tcW w:w="1701" w:type="dxa"/>
            <w:gridSpan w:val="3"/>
            <w:vMerge/>
          </w:tcPr>
          <w:p w14:paraId="554D1B5F" w14:textId="77777777" w:rsidR="005D38B3" w:rsidRPr="00EA7588" w:rsidRDefault="005D38B3">
            <w:pPr>
              <w:tabs>
                <w:tab w:val="left" w:pos="228"/>
                <w:tab w:val="left" w:pos="3346"/>
                <w:tab w:val="right" w:pos="10150"/>
              </w:tabs>
              <w:rPr>
                <w:rFonts w:cs="Arial"/>
                <w:b/>
              </w:rPr>
            </w:pPr>
          </w:p>
        </w:tc>
        <w:tc>
          <w:tcPr>
            <w:tcW w:w="850" w:type="dxa"/>
            <w:tcBorders>
              <w:top w:val="single" w:sz="6" w:space="0" w:color="C0C0C0"/>
              <w:left w:val="single" w:sz="6" w:space="0" w:color="C0C0C0"/>
              <w:bottom w:val="single" w:sz="6" w:space="0" w:color="C0C0C0"/>
              <w:right w:val="single" w:sz="6" w:space="0" w:color="C0C0C0"/>
            </w:tcBorders>
          </w:tcPr>
          <w:p w14:paraId="0A1FE475" w14:textId="77777777" w:rsidR="005D38B3" w:rsidRPr="001062F6" w:rsidRDefault="001062F6">
            <w:pPr>
              <w:tabs>
                <w:tab w:val="left" w:pos="228"/>
                <w:tab w:val="left" w:pos="3346"/>
                <w:tab w:val="right" w:pos="10150"/>
              </w:tabs>
              <w:rPr>
                <w:rFonts w:cs="Arial"/>
                <w:color w:val="999999"/>
                <w:sz w:val="24"/>
                <w:szCs w:val="24"/>
              </w:rPr>
            </w:pPr>
            <w:r>
              <w:rPr>
                <w:rFonts w:cs="Arial"/>
                <w:color w:val="999999"/>
                <w:sz w:val="24"/>
                <w:szCs w:val="24"/>
              </w:rPr>
              <w:t>01</w:t>
            </w:r>
          </w:p>
        </w:tc>
        <w:tc>
          <w:tcPr>
            <w:tcW w:w="851" w:type="dxa"/>
            <w:gridSpan w:val="5"/>
            <w:tcBorders>
              <w:top w:val="single" w:sz="6" w:space="0" w:color="C0C0C0"/>
              <w:left w:val="single" w:sz="6" w:space="0" w:color="C0C0C0"/>
              <w:bottom w:val="single" w:sz="6" w:space="0" w:color="C0C0C0"/>
              <w:right w:val="single" w:sz="6" w:space="0" w:color="C0C0C0"/>
            </w:tcBorders>
          </w:tcPr>
          <w:p w14:paraId="048C00EC" w14:textId="77777777" w:rsidR="005D38B3" w:rsidRPr="000A623D" w:rsidRDefault="001062F6">
            <w:pPr>
              <w:tabs>
                <w:tab w:val="left" w:pos="228"/>
                <w:tab w:val="left" w:pos="3346"/>
                <w:tab w:val="right" w:pos="10150"/>
              </w:tabs>
              <w:rPr>
                <w:rFonts w:cs="Arial"/>
                <w:color w:val="999999"/>
                <w:sz w:val="24"/>
                <w:szCs w:val="24"/>
              </w:rPr>
            </w:pPr>
            <w:r w:rsidRPr="000A623D">
              <w:rPr>
                <w:rFonts w:cs="Arial"/>
                <w:color w:val="999999"/>
                <w:sz w:val="24"/>
                <w:szCs w:val="24"/>
              </w:rPr>
              <w:t>09</w:t>
            </w:r>
          </w:p>
        </w:tc>
        <w:tc>
          <w:tcPr>
            <w:tcW w:w="851" w:type="dxa"/>
            <w:gridSpan w:val="2"/>
            <w:tcBorders>
              <w:top w:val="single" w:sz="6" w:space="0" w:color="C0C0C0"/>
              <w:left w:val="single" w:sz="6" w:space="0" w:color="C0C0C0"/>
              <w:bottom w:val="single" w:sz="6" w:space="0" w:color="C0C0C0"/>
              <w:right w:val="single" w:sz="6" w:space="0" w:color="C0C0C0"/>
            </w:tcBorders>
          </w:tcPr>
          <w:p w14:paraId="0A0C1BDB" w14:textId="445F6F1B" w:rsidR="005D38B3" w:rsidRPr="000A623D" w:rsidRDefault="001062F6">
            <w:pPr>
              <w:tabs>
                <w:tab w:val="left" w:pos="228"/>
                <w:tab w:val="left" w:pos="3346"/>
                <w:tab w:val="right" w:pos="10150"/>
              </w:tabs>
              <w:rPr>
                <w:rFonts w:cs="Arial"/>
                <w:color w:val="999999"/>
                <w:sz w:val="24"/>
                <w:szCs w:val="24"/>
              </w:rPr>
            </w:pPr>
            <w:r w:rsidRPr="000A623D">
              <w:rPr>
                <w:rFonts w:cs="Arial"/>
                <w:color w:val="999999"/>
                <w:sz w:val="24"/>
                <w:szCs w:val="24"/>
              </w:rPr>
              <w:t>201</w:t>
            </w:r>
            <w:r w:rsidR="00407939">
              <w:rPr>
                <w:rFonts w:cs="Arial"/>
                <w:color w:val="999999"/>
                <w:sz w:val="24"/>
                <w:szCs w:val="24"/>
              </w:rPr>
              <w:t>9</w:t>
            </w:r>
          </w:p>
        </w:tc>
        <w:tc>
          <w:tcPr>
            <w:tcW w:w="424" w:type="dxa"/>
            <w:vMerge/>
            <w:vAlign w:val="center"/>
          </w:tcPr>
          <w:p w14:paraId="0D9543EE" w14:textId="77777777" w:rsidR="005D38B3" w:rsidRPr="00EA7588" w:rsidRDefault="005D38B3" w:rsidP="005D38B3">
            <w:pPr>
              <w:rPr>
                <w:rFonts w:cs="Arial"/>
              </w:rPr>
            </w:pPr>
          </w:p>
        </w:tc>
        <w:tc>
          <w:tcPr>
            <w:tcW w:w="992" w:type="dxa"/>
            <w:tcBorders>
              <w:top w:val="single" w:sz="6" w:space="0" w:color="C0C0C0"/>
              <w:left w:val="single" w:sz="6" w:space="0" w:color="C0C0C0"/>
              <w:bottom w:val="single" w:sz="6" w:space="0" w:color="C0C0C0"/>
              <w:right w:val="single" w:sz="6" w:space="0" w:color="C0C0C0"/>
            </w:tcBorders>
            <w:shd w:val="clear" w:color="auto" w:fill="auto"/>
          </w:tcPr>
          <w:p w14:paraId="325BAABF" w14:textId="77777777" w:rsidR="005D38B3" w:rsidRPr="000A623D" w:rsidRDefault="001062F6" w:rsidP="005D38B3">
            <w:pPr>
              <w:tabs>
                <w:tab w:val="left" w:pos="228"/>
                <w:tab w:val="left" w:pos="3346"/>
                <w:tab w:val="right" w:pos="10150"/>
              </w:tabs>
              <w:rPr>
                <w:rFonts w:cs="Arial"/>
                <w:color w:val="999999"/>
                <w:sz w:val="24"/>
                <w:szCs w:val="24"/>
              </w:rPr>
            </w:pPr>
            <w:r w:rsidRPr="000A623D">
              <w:rPr>
                <w:rFonts w:cs="Arial"/>
                <w:color w:val="999999"/>
                <w:sz w:val="24"/>
                <w:szCs w:val="24"/>
              </w:rPr>
              <w:t>31</w:t>
            </w:r>
          </w:p>
        </w:tc>
        <w:tc>
          <w:tcPr>
            <w:tcW w:w="992" w:type="dxa"/>
            <w:gridSpan w:val="4"/>
            <w:tcBorders>
              <w:top w:val="single" w:sz="6" w:space="0" w:color="C0C0C0"/>
              <w:left w:val="single" w:sz="6" w:space="0" w:color="C0C0C0"/>
              <w:bottom w:val="single" w:sz="6" w:space="0" w:color="C0C0C0"/>
              <w:right w:val="single" w:sz="6" w:space="0" w:color="C0C0C0"/>
            </w:tcBorders>
            <w:shd w:val="clear" w:color="auto" w:fill="auto"/>
          </w:tcPr>
          <w:p w14:paraId="01B23E74" w14:textId="77777777" w:rsidR="005D38B3" w:rsidRPr="000A623D" w:rsidRDefault="001062F6" w:rsidP="005D38B3">
            <w:pPr>
              <w:tabs>
                <w:tab w:val="left" w:pos="228"/>
                <w:tab w:val="left" w:pos="3346"/>
                <w:tab w:val="right" w:pos="10150"/>
              </w:tabs>
              <w:rPr>
                <w:rFonts w:cs="Arial"/>
                <w:color w:val="999999"/>
                <w:sz w:val="24"/>
                <w:szCs w:val="24"/>
              </w:rPr>
            </w:pPr>
            <w:r w:rsidRPr="000A623D">
              <w:rPr>
                <w:rFonts w:cs="Arial"/>
                <w:color w:val="999999"/>
                <w:sz w:val="24"/>
                <w:szCs w:val="24"/>
              </w:rPr>
              <w:t>08</w:t>
            </w:r>
          </w:p>
        </w:tc>
        <w:tc>
          <w:tcPr>
            <w:tcW w:w="992" w:type="dxa"/>
            <w:tcBorders>
              <w:top w:val="single" w:sz="6" w:space="0" w:color="C0C0C0"/>
              <w:left w:val="single" w:sz="6" w:space="0" w:color="C0C0C0"/>
              <w:bottom w:val="single" w:sz="6" w:space="0" w:color="C0C0C0"/>
              <w:right w:val="single" w:sz="6" w:space="0" w:color="C0C0C0"/>
            </w:tcBorders>
            <w:shd w:val="clear" w:color="auto" w:fill="auto"/>
          </w:tcPr>
          <w:p w14:paraId="2E128C2F" w14:textId="220A0B32" w:rsidR="005D38B3" w:rsidRPr="000A623D" w:rsidRDefault="00407939" w:rsidP="005D38B3">
            <w:pPr>
              <w:tabs>
                <w:tab w:val="left" w:pos="228"/>
                <w:tab w:val="left" w:pos="3346"/>
                <w:tab w:val="right" w:pos="10150"/>
              </w:tabs>
              <w:rPr>
                <w:rFonts w:cs="Arial"/>
                <w:color w:val="999999"/>
                <w:sz w:val="24"/>
                <w:szCs w:val="24"/>
              </w:rPr>
            </w:pPr>
            <w:r>
              <w:rPr>
                <w:rFonts w:cs="Arial"/>
                <w:color w:val="999999"/>
                <w:sz w:val="24"/>
                <w:szCs w:val="24"/>
              </w:rPr>
              <w:t>2020</w:t>
            </w:r>
          </w:p>
        </w:tc>
        <w:tc>
          <w:tcPr>
            <w:tcW w:w="1415" w:type="dxa"/>
            <w:gridSpan w:val="6"/>
            <w:vMerge/>
          </w:tcPr>
          <w:p w14:paraId="1898A8B7" w14:textId="77777777" w:rsidR="005D38B3" w:rsidRPr="008C19D0" w:rsidRDefault="005D38B3">
            <w:pPr>
              <w:tabs>
                <w:tab w:val="left" w:pos="228"/>
                <w:tab w:val="left" w:pos="3346"/>
                <w:tab w:val="right" w:pos="10150"/>
              </w:tabs>
              <w:jc w:val="right"/>
              <w:rPr>
                <w:rFonts w:cs="Arial"/>
                <w:b/>
                <w:sz w:val="44"/>
              </w:rPr>
            </w:pPr>
          </w:p>
        </w:tc>
      </w:tr>
      <w:tr w:rsidR="00403D3B" w:rsidRPr="0037060C" w14:paraId="35E59B1D" w14:textId="77777777" w:rsidTr="1A10A2DC">
        <w:trPr>
          <w:gridBefore w:val="3"/>
          <w:gridAfter w:val="4"/>
          <w:wBefore w:w="173" w:type="dxa"/>
          <w:wAfter w:w="577" w:type="dxa"/>
          <w:cantSplit/>
          <w:jc w:val="center"/>
        </w:trPr>
        <w:tc>
          <w:tcPr>
            <w:tcW w:w="10769" w:type="dxa"/>
            <w:gridSpan w:val="32"/>
          </w:tcPr>
          <w:p w14:paraId="4D61A436" w14:textId="77777777" w:rsidR="00403D3B" w:rsidRPr="0037060C" w:rsidRDefault="00403D3B">
            <w:pPr>
              <w:tabs>
                <w:tab w:val="left" w:pos="228"/>
                <w:tab w:val="left" w:pos="3346"/>
                <w:tab w:val="right" w:pos="10150"/>
              </w:tabs>
              <w:jc w:val="right"/>
              <w:rPr>
                <w:rFonts w:cs="Arial"/>
                <w:b/>
                <w:sz w:val="12"/>
                <w:szCs w:val="12"/>
              </w:rPr>
            </w:pPr>
          </w:p>
        </w:tc>
      </w:tr>
      <w:tr w:rsidR="00403D3B" w:rsidRPr="008C19D0" w14:paraId="735A4123" w14:textId="77777777" w:rsidTr="1A10A2DC">
        <w:trPr>
          <w:gridBefore w:val="3"/>
          <w:gridAfter w:val="4"/>
          <w:wBefore w:w="173" w:type="dxa"/>
          <w:wAfter w:w="577" w:type="dxa"/>
          <w:cantSplit/>
          <w:jc w:val="center"/>
        </w:trPr>
        <w:tc>
          <w:tcPr>
            <w:tcW w:w="10769" w:type="dxa"/>
            <w:gridSpan w:val="32"/>
            <w:shd w:val="clear" w:color="auto" w:fill="000000" w:themeFill="text1"/>
          </w:tcPr>
          <w:p w14:paraId="447C65CD" w14:textId="77777777" w:rsidR="00403D3B" w:rsidRPr="008C19D0" w:rsidRDefault="0086070F">
            <w:pPr>
              <w:pStyle w:val="Heading4"/>
              <w:rPr>
                <w:rFonts w:cs="Arial"/>
                <w:vanish/>
              </w:rPr>
            </w:pPr>
            <w:r>
              <w:rPr>
                <w:rFonts w:cs="Arial"/>
                <w:b w:val="0"/>
              </w:rPr>
              <w:t xml:space="preserve">Section A                        </w:t>
            </w:r>
            <w:r w:rsidR="00403D3B" w:rsidRPr="008C19D0">
              <w:rPr>
                <w:rFonts w:cs="Arial"/>
                <w:b w:val="0"/>
              </w:rPr>
              <w:t xml:space="preserve">Reference and </w:t>
            </w:r>
            <w:r w:rsidR="00AC4C36">
              <w:rPr>
                <w:rFonts w:cs="Arial"/>
                <w:b w:val="0"/>
              </w:rPr>
              <w:t>a</w:t>
            </w:r>
            <w:r w:rsidR="00403D3B" w:rsidRPr="008C19D0">
              <w:rPr>
                <w:rFonts w:cs="Arial"/>
                <w:b w:val="0"/>
              </w:rPr>
              <w:t xml:space="preserve">dministration </w:t>
            </w:r>
            <w:r w:rsidR="00AC4C36">
              <w:rPr>
                <w:rFonts w:cs="Arial"/>
                <w:b w:val="0"/>
              </w:rPr>
              <w:t>d</w:t>
            </w:r>
            <w:r w:rsidR="00403D3B" w:rsidRPr="008C19D0">
              <w:rPr>
                <w:rFonts w:cs="Arial"/>
                <w:b w:val="0"/>
              </w:rPr>
              <w:t>etails</w:t>
            </w:r>
          </w:p>
        </w:tc>
      </w:tr>
      <w:tr w:rsidR="00403D3B" w:rsidRPr="00087389" w14:paraId="561B77EE" w14:textId="77777777" w:rsidTr="1A10A2DC">
        <w:trPr>
          <w:gridBefore w:val="3"/>
          <w:gridAfter w:val="4"/>
          <w:wBefore w:w="173" w:type="dxa"/>
          <w:wAfter w:w="577" w:type="dxa"/>
          <w:cantSplit/>
          <w:jc w:val="center"/>
        </w:trPr>
        <w:tc>
          <w:tcPr>
            <w:tcW w:w="10769" w:type="dxa"/>
            <w:gridSpan w:val="32"/>
          </w:tcPr>
          <w:p w14:paraId="6881C97C" w14:textId="77777777" w:rsidR="00403D3B" w:rsidRPr="00087389" w:rsidRDefault="00403D3B">
            <w:pPr>
              <w:rPr>
                <w:rFonts w:cs="Arial"/>
                <w:sz w:val="16"/>
                <w:szCs w:val="16"/>
              </w:rPr>
            </w:pPr>
          </w:p>
        </w:tc>
      </w:tr>
      <w:tr w:rsidR="004565C1" w:rsidRPr="008C19D0" w14:paraId="5171C20F" w14:textId="77777777" w:rsidTr="1A10A2DC">
        <w:trPr>
          <w:gridBefore w:val="3"/>
          <w:gridAfter w:val="4"/>
          <w:wBefore w:w="173" w:type="dxa"/>
          <w:wAfter w:w="577" w:type="dxa"/>
          <w:jc w:val="center"/>
        </w:trPr>
        <w:tc>
          <w:tcPr>
            <w:tcW w:w="4536" w:type="dxa"/>
            <w:gridSpan w:val="13"/>
            <w:tcBorders>
              <w:right w:val="single" w:sz="4" w:space="0" w:color="auto"/>
            </w:tcBorders>
            <w:vAlign w:val="center"/>
          </w:tcPr>
          <w:p w14:paraId="76D4D626" w14:textId="77777777" w:rsidR="004565C1" w:rsidRPr="008C19D0" w:rsidRDefault="004565C1" w:rsidP="008E1437">
            <w:pPr>
              <w:spacing w:before="120" w:after="120"/>
              <w:jc w:val="right"/>
              <w:rPr>
                <w:rFonts w:cs="Arial"/>
                <w:b/>
                <w:szCs w:val="22"/>
              </w:rPr>
            </w:pPr>
            <w:r w:rsidRPr="008C19D0">
              <w:rPr>
                <w:rFonts w:cs="Arial"/>
                <w:b/>
                <w:szCs w:val="22"/>
              </w:rPr>
              <w:t>Charity name</w:t>
            </w:r>
            <w:r>
              <w:rPr>
                <w:rFonts w:cs="Arial"/>
                <w:b/>
                <w:szCs w:val="22"/>
              </w:rPr>
              <w:t xml:space="preserve"> </w:t>
            </w:r>
          </w:p>
        </w:tc>
        <w:tc>
          <w:tcPr>
            <w:tcW w:w="6233" w:type="dxa"/>
            <w:gridSpan w:val="19"/>
            <w:tcBorders>
              <w:top w:val="single" w:sz="4" w:space="0" w:color="auto"/>
              <w:left w:val="single" w:sz="4" w:space="0" w:color="auto"/>
              <w:bottom w:val="single" w:sz="4" w:space="0" w:color="auto"/>
              <w:right w:val="single" w:sz="4" w:space="0" w:color="auto"/>
            </w:tcBorders>
            <w:vAlign w:val="center"/>
          </w:tcPr>
          <w:p w14:paraId="5E287733" w14:textId="77777777" w:rsidR="004565C1" w:rsidRPr="00F87B4E" w:rsidRDefault="001062F6" w:rsidP="00BF2A93">
            <w:pPr>
              <w:jc w:val="center"/>
              <w:rPr>
                <w:rFonts w:cs="Arial"/>
                <w:b/>
                <w:szCs w:val="22"/>
              </w:rPr>
            </w:pPr>
            <w:r w:rsidRPr="00F87B4E">
              <w:rPr>
                <w:rFonts w:cs="Arial"/>
                <w:b/>
                <w:szCs w:val="22"/>
              </w:rPr>
              <w:t>FRIENDS OF STAFFORDSHIRE’S YOUNG MUSICIANS</w:t>
            </w:r>
          </w:p>
        </w:tc>
      </w:tr>
      <w:tr w:rsidR="004565C1" w:rsidRPr="0037060C" w14:paraId="590378FF" w14:textId="77777777" w:rsidTr="1A10A2DC">
        <w:trPr>
          <w:gridBefore w:val="3"/>
          <w:gridAfter w:val="4"/>
          <w:wBefore w:w="173" w:type="dxa"/>
          <w:wAfter w:w="577" w:type="dxa"/>
          <w:jc w:val="center"/>
        </w:trPr>
        <w:tc>
          <w:tcPr>
            <w:tcW w:w="10769" w:type="dxa"/>
            <w:gridSpan w:val="32"/>
            <w:vAlign w:val="center"/>
          </w:tcPr>
          <w:p w14:paraId="142E8DD2" w14:textId="77777777" w:rsidR="004565C1" w:rsidRPr="0037060C" w:rsidRDefault="004565C1" w:rsidP="00113EC4">
            <w:pPr>
              <w:jc w:val="right"/>
              <w:rPr>
                <w:rFonts w:ascii="Helvetica" w:hAnsi="Helvetica" w:cs="Arial"/>
                <w:sz w:val="12"/>
                <w:szCs w:val="12"/>
              </w:rPr>
            </w:pPr>
          </w:p>
        </w:tc>
      </w:tr>
      <w:tr w:rsidR="004565C1" w:rsidRPr="008C19D0" w14:paraId="71FFEA3F" w14:textId="77777777" w:rsidTr="1A10A2DC">
        <w:trPr>
          <w:gridBefore w:val="3"/>
          <w:gridAfter w:val="4"/>
          <w:wBefore w:w="173" w:type="dxa"/>
          <w:wAfter w:w="577" w:type="dxa"/>
          <w:jc w:val="center"/>
        </w:trPr>
        <w:tc>
          <w:tcPr>
            <w:tcW w:w="4536" w:type="dxa"/>
            <w:gridSpan w:val="13"/>
            <w:tcBorders>
              <w:right w:val="single" w:sz="4" w:space="0" w:color="auto"/>
            </w:tcBorders>
            <w:vAlign w:val="center"/>
          </w:tcPr>
          <w:p w14:paraId="7545A1F4" w14:textId="77777777" w:rsidR="004565C1" w:rsidRPr="008C19D0" w:rsidRDefault="004565C1" w:rsidP="004565C1">
            <w:pPr>
              <w:spacing w:before="120" w:after="120"/>
              <w:jc w:val="right"/>
              <w:rPr>
                <w:rFonts w:cs="Arial"/>
                <w:b/>
                <w:szCs w:val="22"/>
              </w:rPr>
            </w:pPr>
            <w:r w:rsidRPr="008C19D0">
              <w:rPr>
                <w:rFonts w:cs="Arial"/>
                <w:b/>
                <w:szCs w:val="22"/>
              </w:rPr>
              <w:t>Other names charity is known by</w:t>
            </w:r>
          </w:p>
        </w:tc>
        <w:tc>
          <w:tcPr>
            <w:tcW w:w="6233" w:type="dxa"/>
            <w:gridSpan w:val="19"/>
            <w:tcBorders>
              <w:top w:val="single" w:sz="4" w:space="0" w:color="auto"/>
              <w:left w:val="single" w:sz="4" w:space="0" w:color="auto"/>
              <w:bottom w:val="single" w:sz="4" w:space="0" w:color="auto"/>
              <w:right w:val="single" w:sz="4" w:space="0" w:color="auto"/>
            </w:tcBorders>
            <w:vAlign w:val="center"/>
          </w:tcPr>
          <w:p w14:paraId="0B630D3F" w14:textId="77777777" w:rsidR="004565C1" w:rsidRPr="00F87B4E" w:rsidRDefault="00630C91" w:rsidP="00BF2A93">
            <w:pPr>
              <w:jc w:val="center"/>
              <w:rPr>
                <w:rFonts w:cs="Arial"/>
                <w:b/>
                <w:szCs w:val="22"/>
              </w:rPr>
            </w:pPr>
            <w:r w:rsidRPr="00F87B4E">
              <w:rPr>
                <w:rFonts w:cs="Arial"/>
                <w:b/>
                <w:szCs w:val="22"/>
              </w:rPr>
              <w:t>FOSYM</w:t>
            </w:r>
          </w:p>
        </w:tc>
      </w:tr>
      <w:tr w:rsidR="004565C1" w:rsidRPr="0037060C" w14:paraId="4ED9293D" w14:textId="77777777" w:rsidTr="1A10A2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1"/>
          <w:gridAfter w:val="6"/>
          <w:wBefore w:w="59" w:type="dxa"/>
          <w:wAfter w:w="710" w:type="dxa"/>
          <w:cantSplit/>
          <w:jc w:val="center"/>
        </w:trPr>
        <w:tc>
          <w:tcPr>
            <w:tcW w:w="10750" w:type="dxa"/>
            <w:gridSpan w:val="32"/>
            <w:tcBorders>
              <w:top w:val="nil"/>
              <w:left w:val="nil"/>
              <w:bottom w:val="nil"/>
              <w:right w:val="nil"/>
            </w:tcBorders>
          </w:tcPr>
          <w:p w14:paraId="01CA7438" w14:textId="77777777" w:rsidR="004565C1" w:rsidRPr="0037060C" w:rsidRDefault="004565C1">
            <w:pPr>
              <w:tabs>
                <w:tab w:val="left" w:pos="402"/>
              </w:tabs>
              <w:rPr>
                <w:rFonts w:cs="Arial"/>
                <w:sz w:val="12"/>
                <w:szCs w:val="12"/>
              </w:rPr>
            </w:pPr>
          </w:p>
        </w:tc>
      </w:tr>
      <w:tr w:rsidR="004565C1" w:rsidRPr="008C19D0" w14:paraId="4C9FFC11" w14:textId="77777777" w:rsidTr="1A10A2DC">
        <w:trPr>
          <w:gridBefore w:val="4"/>
          <w:gridAfter w:val="3"/>
          <w:wBefore w:w="180" w:type="dxa"/>
          <w:wAfter w:w="570" w:type="dxa"/>
          <w:cantSplit/>
          <w:trHeight w:val="340"/>
          <w:jc w:val="center"/>
        </w:trPr>
        <w:tc>
          <w:tcPr>
            <w:tcW w:w="4536" w:type="dxa"/>
            <w:gridSpan w:val="13"/>
            <w:vAlign w:val="center"/>
          </w:tcPr>
          <w:p w14:paraId="7C0FD908" w14:textId="77777777" w:rsidR="004565C1" w:rsidRPr="008C19D0" w:rsidRDefault="005D38B3" w:rsidP="00441803">
            <w:pPr>
              <w:jc w:val="right"/>
              <w:rPr>
                <w:rFonts w:cs="Arial"/>
                <w:b/>
                <w:szCs w:val="22"/>
              </w:rPr>
            </w:pPr>
            <w:r>
              <w:rPr>
                <w:rFonts w:cs="Arial"/>
                <w:b/>
                <w:szCs w:val="22"/>
              </w:rPr>
              <w:t xml:space="preserve">Registered </w:t>
            </w:r>
            <w:r w:rsidR="00AC4C36">
              <w:rPr>
                <w:rFonts w:cs="Arial"/>
                <w:b/>
                <w:szCs w:val="22"/>
              </w:rPr>
              <w:t>c</w:t>
            </w:r>
            <w:r w:rsidR="004565C1" w:rsidRPr="008C19D0">
              <w:rPr>
                <w:rFonts w:cs="Arial"/>
                <w:b/>
                <w:szCs w:val="22"/>
              </w:rPr>
              <w:t xml:space="preserve">harity </w:t>
            </w:r>
            <w:r w:rsidR="00AC4C36">
              <w:rPr>
                <w:rFonts w:cs="Arial"/>
                <w:b/>
                <w:szCs w:val="22"/>
              </w:rPr>
              <w:t>n</w:t>
            </w:r>
            <w:r w:rsidR="004565C1" w:rsidRPr="008C19D0">
              <w:rPr>
                <w:rFonts w:cs="Arial"/>
                <w:b/>
                <w:szCs w:val="22"/>
              </w:rPr>
              <w:t>umber (if any)</w:t>
            </w:r>
            <w:r w:rsidR="004565C1">
              <w:rPr>
                <w:rFonts w:cs="Arial"/>
                <w:b/>
                <w:szCs w:val="22"/>
              </w:rPr>
              <w:t xml:space="preserve"> </w:t>
            </w:r>
          </w:p>
        </w:tc>
        <w:tc>
          <w:tcPr>
            <w:tcW w:w="3118" w:type="dxa"/>
            <w:gridSpan w:val="8"/>
            <w:tcBorders>
              <w:top w:val="single" w:sz="6" w:space="0" w:color="auto"/>
              <w:left w:val="single" w:sz="6" w:space="0" w:color="auto"/>
              <w:bottom w:val="single" w:sz="6" w:space="0" w:color="auto"/>
              <w:right w:val="single" w:sz="6" w:space="0" w:color="auto"/>
            </w:tcBorders>
            <w:vAlign w:val="center"/>
          </w:tcPr>
          <w:p w14:paraId="070610E1" w14:textId="77777777" w:rsidR="004565C1" w:rsidRPr="008C19D0" w:rsidRDefault="001062F6" w:rsidP="00441803">
            <w:pPr>
              <w:rPr>
                <w:rFonts w:cs="Arial"/>
                <w:color w:val="008000"/>
                <w:szCs w:val="22"/>
              </w:rPr>
            </w:pPr>
            <w:r w:rsidRPr="00A54509">
              <w:rPr>
                <w:rFonts w:cs="Arial"/>
                <w:szCs w:val="22"/>
              </w:rPr>
              <w:t>1037650</w:t>
            </w:r>
          </w:p>
        </w:tc>
        <w:tc>
          <w:tcPr>
            <w:tcW w:w="3115" w:type="dxa"/>
            <w:gridSpan w:val="11"/>
            <w:tcBorders>
              <w:left w:val="nil"/>
            </w:tcBorders>
            <w:vAlign w:val="center"/>
          </w:tcPr>
          <w:p w14:paraId="0EC23CB7" w14:textId="77777777" w:rsidR="004565C1" w:rsidRPr="008C19D0" w:rsidRDefault="004565C1" w:rsidP="00441803">
            <w:pPr>
              <w:rPr>
                <w:rFonts w:cs="Arial"/>
                <w:szCs w:val="22"/>
              </w:rPr>
            </w:pPr>
          </w:p>
        </w:tc>
      </w:tr>
      <w:tr w:rsidR="004565C1" w:rsidRPr="00515A99" w14:paraId="02869FBC" w14:textId="77777777" w:rsidTr="1A10A2DC">
        <w:trPr>
          <w:gridBefore w:val="3"/>
          <w:gridAfter w:val="4"/>
          <w:wBefore w:w="173" w:type="dxa"/>
          <w:wAfter w:w="577" w:type="dxa"/>
          <w:jc w:val="center"/>
        </w:trPr>
        <w:tc>
          <w:tcPr>
            <w:tcW w:w="10769" w:type="dxa"/>
            <w:gridSpan w:val="32"/>
          </w:tcPr>
          <w:p w14:paraId="3095EBDF" w14:textId="77777777" w:rsidR="004565C1" w:rsidRPr="00515A99" w:rsidRDefault="004565C1">
            <w:pPr>
              <w:rPr>
                <w:rFonts w:cs="Arial"/>
                <w:sz w:val="16"/>
                <w:szCs w:val="16"/>
              </w:rPr>
            </w:pPr>
          </w:p>
        </w:tc>
      </w:tr>
      <w:tr w:rsidR="004565C1" w:rsidRPr="008C19D0" w14:paraId="22199AB5" w14:textId="77777777" w:rsidTr="1A10A2DC">
        <w:trPr>
          <w:gridBefore w:val="5"/>
          <w:gridAfter w:val="2"/>
          <w:wBefore w:w="205" w:type="dxa"/>
          <w:wAfter w:w="545" w:type="dxa"/>
          <w:cantSplit/>
          <w:jc w:val="center"/>
        </w:trPr>
        <w:tc>
          <w:tcPr>
            <w:tcW w:w="4536" w:type="dxa"/>
            <w:gridSpan w:val="13"/>
            <w:vMerge w:val="restart"/>
            <w:tcBorders>
              <w:right w:val="single" w:sz="4" w:space="0" w:color="auto"/>
            </w:tcBorders>
          </w:tcPr>
          <w:p w14:paraId="01AA9AFC" w14:textId="77777777" w:rsidR="004565C1" w:rsidRPr="008C19D0" w:rsidRDefault="004565C1" w:rsidP="008E1437">
            <w:pPr>
              <w:spacing w:before="60" w:after="60"/>
              <w:jc w:val="right"/>
              <w:rPr>
                <w:rFonts w:cs="Arial"/>
                <w:b/>
                <w:szCs w:val="22"/>
              </w:rPr>
            </w:pPr>
            <w:r w:rsidRPr="008C19D0">
              <w:rPr>
                <w:rFonts w:cs="Arial"/>
                <w:b/>
                <w:szCs w:val="22"/>
              </w:rPr>
              <w:t>Charity's principal address</w:t>
            </w:r>
            <w:r>
              <w:rPr>
                <w:rFonts w:cs="Arial"/>
                <w:b/>
                <w:szCs w:val="22"/>
              </w:rPr>
              <w:t xml:space="preserve"> </w:t>
            </w:r>
            <w:r>
              <w:rPr>
                <w:rFonts w:cs="Arial"/>
                <w:b/>
                <w:szCs w:val="22"/>
              </w:rPr>
              <w:br/>
            </w:r>
          </w:p>
        </w:tc>
        <w:tc>
          <w:tcPr>
            <w:tcW w:w="6233" w:type="dxa"/>
            <w:gridSpan w:val="19"/>
            <w:tcBorders>
              <w:top w:val="single" w:sz="4" w:space="0" w:color="auto"/>
              <w:left w:val="single" w:sz="4" w:space="0" w:color="auto"/>
              <w:bottom w:val="single" w:sz="4" w:space="0" w:color="auto"/>
              <w:right w:val="single" w:sz="4" w:space="0" w:color="auto"/>
            </w:tcBorders>
          </w:tcPr>
          <w:p w14:paraId="0908650F" w14:textId="7B188A12" w:rsidR="004565C1" w:rsidRPr="008C19D0" w:rsidRDefault="00273B95" w:rsidP="00273B95">
            <w:pPr>
              <w:spacing w:before="60" w:after="60"/>
              <w:rPr>
                <w:rFonts w:cs="Arial"/>
                <w:szCs w:val="22"/>
              </w:rPr>
            </w:pPr>
            <w:r>
              <w:rPr>
                <w:rFonts w:cs="Arial"/>
                <w:szCs w:val="22"/>
              </w:rPr>
              <w:t>c</w:t>
            </w:r>
            <w:r w:rsidR="00D95ACA">
              <w:rPr>
                <w:rFonts w:cs="Arial"/>
                <w:szCs w:val="22"/>
              </w:rPr>
              <w:t>/o Church Cottage</w:t>
            </w:r>
          </w:p>
        </w:tc>
      </w:tr>
      <w:tr w:rsidR="004565C1" w:rsidRPr="008C19D0" w14:paraId="4A19F7ED" w14:textId="77777777" w:rsidTr="1A10A2DC">
        <w:trPr>
          <w:gridBefore w:val="5"/>
          <w:gridAfter w:val="2"/>
          <w:wBefore w:w="205" w:type="dxa"/>
          <w:wAfter w:w="545" w:type="dxa"/>
          <w:cantSplit/>
          <w:jc w:val="center"/>
        </w:trPr>
        <w:tc>
          <w:tcPr>
            <w:tcW w:w="4536" w:type="dxa"/>
            <w:gridSpan w:val="13"/>
            <w:vMerge/>
          </w:tcPr>
          <w:p w14:paraId="4B50CEB0" w14:textId="77777777" w:rsidR="004565C1" w:rsidRPr="008C19D0" w:rsidRDefault="004565C1">
            <w:pPr>
              <w:spacing w:before="60" w:after="60"/>
              <w:rPr>
                <w:rFonts w:cs="Arial"/>
                <w:b/>
                <w:szCs w:val="22"/>
              </w:rPr>
            </w:pPr>
          </w:p>
        </w:tc>
        <w:tc>
          <w:tcPr>
            <w:tcW w:w="6233" w:type="dxa"/>
            <w:gridSpan w:val="19"/>
            <w:tcBorders>
              <w:top w:val="single" w:sz="4" w:space="0" w:color="auto"/>
              <w:left w:val="single" w:sz="4" w:space="0" w:color="auto"/>
              <w:bottom w:val="single" w:sz="4" w:space="0" w:color="auto"/>
              <w:right w:val="single" w:sz="4" w:space="0" w:color="auto"/>
            </w:tcBorders>
          </w:tcPr>
          <w:p w14:paraId="761621C2" w14:textId="7E892D87" w:rsidR="004565C1" w:rsidRPr="008C19D0" w:rsidRDefault="00D95ACA">
            <w:pPr>
              <w:spacing w:before="60" w:after="60"/>
              <w:rPr>
                <w:rFonts w:cs="Arial"/>
                <w:szCs w:val="22"/>
              </w:rPr>
            </w:pPr>
            <w:r>
              <w:rPr>
                <w:rFonts w:cs="Arial"/>
                <w:szCs w:val="22"/>
              </w:rPr>
              <w:t>Aston by Stone</w:t>
            </w:r>
          </w:p>
        </w:tc>
      </w:tr>
      <w:tr w:rsidR="004565C1" w:rsidRPr="008C19D0" w14:paraId="0066FD82" w14:textId="77777777" w:rsidTr="1A10A2DC">
        <w:trPr>
          <w:gridBefore w:val="5"/>
          <w:gridAfter w:val="2"/>
          <w:wBefore w:w="205" w:type="dxa"/>
          <w:wAfter w:w="545" w:type="dxa"/>
          <w:cantSplit/>
          <w:jc w:val="center"/>
        </w:trPr>
        <w:tc>
          <w:tcPr>
            <w:tcW w:w="4536" w:type="dxa"/>
            <w:gridSpan w:val="13"/>
            <w:vMerge/>
          </w:tcPr>
          <w:p w14:paraId="61492107" w14:textId="77777777" w:rsidR="004565C1" w:rsidRPr="008C19D0" w:rsidRDefault="004565C1">
            <w:pPr>
              <w:spacing w:before="60" w:after="60"/>
              <w:rPr>
                <w:rFonts w:cs="Arial"/>
                <w:b/>
                <w:szCs w:val="22"/>
              </w:rPr>
            </w:pPr>
          </w:p>
        </w:tc>
        <w:tc>
          <w:tcPr>
            <w:tcW w:w="6233" w:type="dxa"/>
            <w:gridSpan w:val="19"/>
            <w:tcBorders>
              <w:top w:val="single" w:sz="4" w:space="0" w:color="auto"/>
              <w:left w:val="single" w:sz="4" w:space="0" w:color="auto"/>
              <w:bottom w:val="single" w:sz="4" w:space="0" w:color="auto"/>
              <w:right w:val="single" w:sz="4" w:space="0" w:color="auto"/>
            </w:tcBorders>
          </w:tcPr>
          <w:p w14:paraId="4D84F2E4" w14:textId="6FA49524" w:rsidR="004565C1" w:rsidRPr="008C19D0" w:rsidRDefault="00D95ACA">
            <w:pPr>
              <w:spacing w:before="60" w:after="60"/>
              <w:rPr>
                <w:rFonts w:cs="Arial"/>
                <w:szCs w:val="22"/>
              </w:rPr>
            </w:pPr>
            <w:r>
              <w:rPr>
                <w:rFonts w:cs="Arial"/>
                <w:szCs w:val="22"/>
              </w:rPr>
              <w:t>Staffordshire</w:t>
            </w:r>
          </w:p>
        </w:tc>
      </w:tr>
      <w:tr w:rsidR="004565C1" w:rsidRPr="008C19D0" w14:paraId="33D21386" w14:textId="77777777" w:rsidTr="1A10A2DC">
        <w:trPr>
          <w:gridBefore w:val="5"/>
          <w:gridAfter w:val="2"/>
          <w:wBefore w:w="205" w:type="dxa"/>
          <w:wAfter w:w="545" w:type="dxa"/>
          <w:cantSplit/>
          <w:jc w:val="center"/>
        </w:trPr>
        <w:tc>
          <w:tcPr>
            <w:tcW w:w="4536" w:type="dxa"/>
            <w:gridSpan w:val="13"/>
            <w:vMerge/>
          </w:tcPr>
          <w:p w14:paraId="0A180E31" w14:textId="77777777" w:rsidR="004565C1" w:rsidRPr="008C19D0" w:rsidRDefault="004565C1">
            <w:pPr>
              <w:spacing w:before="60" w:after="60"/>
              <w:rPr>
                <w:rFonts w:cs="Arial"/>
                <w:b/>
                <w:szCs w:val="22"/>
              </w:rPr>
            </w:pPr>
          </w:p>
        </w:tc>
        <w:tc>
          <w:tcPr>
            <w:tcW w:w="3118" w:type="dxa"/>
            <w:gridSpan w:val="8"/>
            <w:tcBorders>
              <w:top w:val="single" w:sz="6" w:space="0" w:color="auto"/>
              <w:left w:val="single" w:sz="4" w:space="0" w:color="auto"/>
              <w:bottom w:val="single" w:sz="6" w:space="0" w:color="auto"/>
              <w:right w:val="single" w:sz="4" w:space="0" w:color="auto"/>
            </w:tcBorders>
          </w:tcPr>
          <w:p w14:paraId="57E5167D" w14:textId="77777777" w:rsidR="004565C1" w:rsidRPr="00D256E9" w:rsidRDefault="004565C1">
            <w:pPr>
              <w:pStyle w:val="Heading7"/>
              <w:rPr>
                <w:rFonts w:cs="Arial"/>
                <w:color w:val="auto"/>
                <w:szCs w:val="22"/>
              </w:rPr>
            </w:pPr>
            <w:r w:rsidRPr="00D256E9">
              <w:rPr>
                <w:rFonts w:cs="Arial"/>
                <w:color w:val="auto"/>
                <w:szCs w:val="22"/>
              </w:rPr>
              <w:t>Postcode</w:t>
            </w:r>
          </w:p>
        </w:tc>
        <w:tc>
          <w:tcPr>
            <w:tcW w:w="3115" w:type="dxa"/>
            <w:gridSpan w:val="11"/>
            <w:tcBorders>
              <w:top w:val="single" w:sz="4" w:space="0" w:color="auto"/>
              <w:left w:val="single" w:sz="4" w:space="0" w:color="auto"/>
              <w:bottom w:val="single" w:sz="4" w:space="0" w:color="auto"/>
              <w:right w:val="single" w:sz="4" w:space="0" w:color="auto"/>
            </w:tcBorders>
          </w:tcPr>
          <w:p w14:paraId="0A9C9378" w14:textId="4DD381A7" w:rsidR="004565C1" w:rsidRPr="008C19D0" w:rsidRDefault="00D95ACA" w:rsidP="00273B95">
            <w:pPr>
              <w:pStyle w:val="Heading7"/>
              <w:rPr>
                <w:rFonts w:cs="Arial"/>
                <w:color w:val="auto"/>
                <w:szCs w:val="22"/>
              </w:rPr>
            </w:pPr>
            <w:r>
              <w:rPr>
                <w:rFonts w:cs="Arial"/>
                <w:color w:val="auto"/>
                <w:szCs w:val="22"/>
              </w:rPr>
              <w:t>ST15 0BJ</w:t>
            </w:r>
          </w:p>
        </w:tc>
      </w:tr>
      <w:tr w:rsidR="004565C1" w:rsidRPr="0037060C" w14:paraId="4C271AB9" w14:textId="77777777" w:rsidTr="1A10A2DC">
        <w:tblPrEx>
          <w:tblCellMar>
            <w:left w:w="107" w:type="dxa"/>
            <w:right w:w="107" w:type="dxa"/>
          </w:tblCellMar>
        </w:tblPrEx>
        <w:trPr>
          <w:gridBefore w:val="2"/>
          <w:gridAfter w:val="5"/>
          <w:wBefore w:w="70" w:type="dxa"/>
          <w:wAfter w:w="682" w:type="dxa"/>
          <w:cantSplit/>
          <w:jc w:val="center"/>
        </w:trPr>
        <w:tc>
          <w:tcPr>
            <w:tcW w:w="10767" w:type="dxa"/>
            <w:gridSpan w:val="32"/>
          </w:tcPr>
          <w:p w14:paraId="1D43C69C" w14:textId="77777777" w:rsidR="004565C1" w:rsidRPr="0037060C" w:rsidRDefault="004565C1">
            <w:pPr>
              <w:rPr>
                <w:rFonts w:cs="Arial"/>
                <w:sz w:val="12"/>
                <w:szCs w:val="12"/>
              </w:rPr>
            </w:pPr>
          </w:p>
        </w:tc>
      </w:tr>
      <w:tr w:rsidR="00403D3B" w:rsidRPr="008C19D0" w14:paraId="13B6B8DA" w14:textId="77777777" w:rsidTr="1A10A2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After w:val="7"/>
          <w:wAfter w:w="761" w:type="dxa"/>
          <w:jc w:val="center"/>
        </w:trPr>
        <w:tc>
          <w:tcPr>
            <w:tcW w:w="558" w:type="dxa"/>
            <w:gridSpan w:val="7"/>
            <w:tcBorders>
              <w:top w:val="nil"/>
              <w:left w:val="nil"/>
              <w:bottom w:val="nil"/>
              <w:right w:val="nil"/>
            </w:tcBorders>
          </w:tcPr>
          <w:p w14:paraId="13391310" w14:textId="77777777" w:rsidR="00403D3B" w:rsidRPr="008C19D0" w:rsidRDefault="00403D3B" w:rsidP="00894209">
            <w:pPr>
              <w:spacing w:before="120" w:after="120"/>
              <w:rPr>
                <w:rFonts w:cs="Arial"/>
                <w:b/>
              </w:rPr>
            </w:pPr>
          </w:p>
        </w:tc>
        <w:tc>
          <w:tcPr>
            <w:tcW w:w="10200" w:type="dxa"/>
            <w:gridSpan w:val="25"/>
            <w:tcBorders>
              <w:top w:val="nil"/>
              <w:left w:val="nil"/>
              <w:bottom w:val="nil"/>
              <w:right w:val="nil"/>
            </w:tcBorders>
            <w:vAlign w:val="center"/>
          </w:tcPr>
          <w:p w14:paraId="0F9CF6DA" w14:textId="77777777" w:rsidR="00403D3B" w:rsidRPr="008C19D0" w:rsidRDefault="00403D3B" w:rsidP="00894209">
            <w:pPr>
              <w:tabs>
                <w:tab w:val="left" w:pos="402"/>
              </w:tabs>
              <w:spacing w:before="120" w:after="120"/>
              <w:rPr>
                <w:rFonts w:cs="Arial"/>
              </w:rPr>
            </w:pPr>
            <w:r w:rsidRPr="008C19D0">
              <w:rPr>
                <w:rFonts w:cs="Arial"/>
                <w:b/>
                <w:szCs w:val="22"/>
              </w:rPr>
              <w:t xml:space="preserve">Names of the </w:t>
            </w:r>
            <w:r w:rsidR="00AC4C36">
              <w:rPr>
                <w:rFonts w:cs="Arial"/>
                <w:b/>
                <w:szCs w:val="22"/>
              </w:rPr>
              <w:t xml:space="preserve">charity </w:t>
            </w:r>
            <w:r w:rsidRPr="008C19D0">
              <w:rPr>
                <w:rFonts w:cs="Arial"/>
                <w:b/>
                <w:szCs w:val="22"/>
              </w:rPr>
              <w:t>trustees who manage the charity</w:t>
            </w:r>
          </w:p>
        </w:tc>
      </w:tr>
      <w:tr w:rsidR="00403D3B" w:rsidRPr="00113EC4" w14:paraId="2230ED3E" w14:textId="77777777" w:rsidTr="1A10A2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8"/>
          <w:gridAfter w:val="1"/>
          <w:wBefore w:w="686" w:type="dxa"/>
          <w:wAfter w:w="43" w:type="dxa"/>
          <w:cantSplit/>
          <w:jc w:val="center"/>
        </w:trPr>
        <w:tc>
          <w:tcPr>
            <w:tcW w:w="575" w:type="dxa"/>
            <w:gridSpan w:val="2"/>
            <w:tcBorders>
              <w:top w:val="nil"/>
              <w:left w:val="nil"/>
              <w:bottom w:val="nil"/>
              <w:right w:val="single" w:sz="6" w:space="0" w:color="auto"/>
            </w:tcBorders>
            <w:vAlign w:val="center"/>
          </w:tcPr>
          <w:p w14:paraId="63DE4AC0" w14:textId="77777777" w:rsidR="00403D3B" w:rsidRPr="00113EC4" w:rsidRDefault="00403D3B" w:rsidP="00113EC4">
            <w:pPr>
              <w:numPr>
                <w:ilvl w:val="12"/>
                <w:numId w:val="0"/>
              </w:numPr>
              <w:rPr>
                <w:rFonts w:cs="Arial"/>
                <w:b/>
                <w:sz w:val="18"/>
                <w:szCs w:val="18"/>
              </w:rPr>
            </w:pPr>
          </w:p>
        </w:tc>
        <w:tc>
          <w:tcPr>
            <w:tcW w:w="2128" w:type="dxa"/>
            <w:gridSpan w:val="3"/>
            <w:tcBorders>
              <w:top w:val="single" w:sz="6" w:space="0" w:color="auto"/>
              <w:left w:val="single" w:sz="6" w:space="0" w:color="auto"/>
              <w:bottom w:val="single" w:sz="6" w:space="0" w:color="auto"/>
              <w:right w:val="single" w:sz="6" w:space="0" w:color="auto"/>
            </w:tcBorders>
            <w:vAlign w:val="center"/>
          </w:tcPr>
          <w:p w14:paraId="61E6937F" w14:textId="77777777" w:rsidR="00403D3B" w:rsidRPr="00113EC4" w:rsidRDefault="00403D3B" w:rsidP="00113EC4">
            <w:pPr>
              <w:numPr>
                <w:ilvl w:val="12"/>
                <w:numId w:val="0"/>
              </w:numPr>
              <w:rPr>
                <w:rFonts w:cs="Arial"/>
                <w:b/>
                <w:sz w:val="18"/>
                <w:szCs w:val="18"/>
              </w:rPr>
            </w:pPr>
            <w:r w:rsidRPr="00113EC4">
              <w:rPr>
                <w:rFonts w:cs="Arial"/>
                <w:b/>
                <w:sz w:val="18"/>
                <w:szCs w:val="18"/>
              </w:rPr>
              <w:t xml:space="preserve">Trustee </w:t>
            </w:r>
            <w:r w:rsidR="00B11E3F">
              <w:rPr>
                <w:rFonts w:cs="Arial"/>
                <w:b/>
                <w:sz w:val="18"/>
                <w:szCs w:val="18"/>
              </w:rPr>
              <w:t>n</w:t>
            </w:r>
            <w:r w:rsidRPr="00113EC4">
              <w:rPr>
                <w:rFonts w:cs="Arial"/>
                <w:b/>
                <w:sz w:val="18"/>
                <w:szCs w:val="18"/>
              </w:rPr>
              <w:t>ame</w:t>
            </w:r>
          </w:p>
        </w:tc>
        <w:tc>
          <w:tcPr>
            <w:tcW w:w="2272" w:type="dxa"/>
            <w:gridSpan w:val="8"/>
            <w:tcBorders>
              <w:top w:val="single" w:sz="6" w:space="0" w:color="auto"/>
              <w:left w:val="single" w:sz="6" w:space="0" w:color="auto"/>
              <w:bottom w:val="single" w:sz="6" w:space="0" w:color="auto"/>
              <w:right w:val="single" w:sz="6" w:space="0" w:color="auto"/>
            </w:tcBorders>
            <w:vAlign w:val="center"/>
          </w:tcPr>
          <w:p w14:paraId="65B5509E" w14:textId="77777777" w:rsidR="00403D3B" w:rsidRPr="00113EC4" w:rsidRDefault="00403D3B" w:rsidP="00113EC4">
            <w:pPr>
              <w:numPr>
                <w:ilvl w:val="12"/>
                <w:numId w:val="0"/>
              </w:numPr>
              <w:rPr>
                <w:rFonts w:cs="Arial"/>
                <w:b/>
                <w:sz w:val="18"/>
                <w:szCs w:val="18"/>
              </w:rPr>
            </w:pPr>
            <w:r w:rsidRPr="00113EC4">
              <w:rPr>
                <w:rFonts w:cs="Arial"/>
                <w:b/>
                <w:sz w:val="18"/>
                <w:szCs w:val="18"/>
              </w:rPr>
              <w:t>Office (if any)</w:t>
            </w:r>
          </w:p>
        </w:tc>
        <w:tc>
          <w:tcPr>
            <w:tcW w:w="2692" w:type="dxa"/>
            <w:gridSpan w:val="6"/>
            <w:tcBorders>
              <w:top w:val="single" w:sz="6" w:space="0" w:color="auto"/>
              <w:left w:val="single" w:sz="6" w:space="0" w:color="auto"/>
              <w:bottom w:val="single" w:sz="6" w:space="0" w:color="auto"/>
              <w:right w:val="nil"/>
            </w:tcBorders>
            <w:vAlign w:val="center"/>
          </w:tcPr>
          <w:p w14:paraId="77E2A34C" w14:textId="77777777" w:rsidR="00403D3B" w:rsidRPr="00113EC4" w:rsidRDefault="00403D3B" w:rsidP="00113EC4">
            <w:pPr>
              <w:numPr>
                <w:ilvl w:val="12"/>
                <w:numId w:val="0"/>
              </w:numPr>
              <w:rPr>
                <w:rFonts w:cs="Arial"/>
                <w:b/>
                <w:sz w:val="18"/>
                <w:szCs w:val="18"/>
              </w:rPr>
            </w:pPr>
            <w:r w:rsidRPr="00113EC4">
              <w:rPr>
                <w:rFonts w:cs="Arial"/>
                <w:b/>
                <w:sz w:val="18"/>
                <w:szCs w:val="18"/>
              </w:rPr>
              <w:t>Dates acted if not for whole year</w:t>
            </w:r>
          </w:p>
        </w:tc>
        <w:tc>
          <w:tcPr>
            <w:tcW w:w="3123" w:type="dxa"/>
            <w:gridSpan w:val="11"/>
            <w:tcBorders>
              <w:top w:val="single" w:sz="6" w:space="0" w:color="auto"/>
              <w:left w:val="single" w:sz="6" w:space="0" w:color="auto"/>
              <w:bottom w:val="single" w:sz="6" w:space="0" w:color="auto"/>
              <w:right w:val="single" w:sz="6" w:space="0" w:color="auto"/>
            </w:tcBorders>
            <w:vAlign w:val="center"/>
          </w:tcPr>
          <w:p w14:paraId="4C9F9C03" w14:textId="77777777" w:rsidR="00403D3B" w:rsidRPr="00113EC4" w:rsidRDefault="00403D3B" w:rsidP="00113EC4">
            <w:pPr>
              <w:numPr>
                <w:ilvl w:val="12"/>
                <w:numId w:val="0"/>
              </w:numPr>
              <w:rPr>
                <w:rFonts w:cs="Arial"/>
                <w:b/>
                <w:sz w:val="18"/>
                <w:szCs w:val="18"/>
              </w:rPr>
            </w:pPr>
            <w:r w:rsidRPr="00113EC4">
              <w:rPr>
                <w:rFonts w:cs="Arial"/>
                <w:b/>
                <w:sz w:val="18"/>
                <w:szCs w:val="18"/>
              </w:rPr>
              <w:t>Name of person (or body) entitled to appoint trustee (if any)</w:t>
            </w:r>
          </w:p>
        </w:tc>
      </w:tr>
      <w:tr w:rsidR="00403D3B" w:rsidRPr="007E44E8" w14:paraId="4B5017B0" w14:textId="77777777" w:rsidTr="1A10A2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8"/>
          <w:gridAfter w:val="1"/>
          <w:wBefore w:w="686" w:type="dxa"/>
          <w:wAfter w:w="43" w:type="dxa"/>
          <w:cantSplit/>
          <w:jc w:val="center"/>
        </w:trPr>
        <w:tc>
          <w:tcPr>
            <w:tcW w:w="575" w:type="dxa"/>
            <w:gridSpan w:val="2"/>
            <w:tcBorders>
              <w:top w:val="nil"/>
              <w:left w:val="nil"/>
              <w:bottom w:val="nil"/>
              <w:right w:val="single" w:sz="6" w:space="0" w:color="auto"/>
            </w:tcBorders>
            <w:vAlign w:val="center"/>
          </w:tcPr>
          <w:p w14:paraId="4A0A284F" w14:textId="77777777" w:rsidR="00403D3B" w:rsidRPr="00D256E9" w:rsidRDefault="00403D3B" w:rsidP="00403D3B">
            <w:pPr>
              <w:numPr>
                <w:ilvl w:val="12"/>
                <w:numId w:val="0"/>
              </w:numPr>
              <w:spacing w:before="40" w:after="40"/>
              <w:jc w:val="right"/>
              <w:rPr>
                <w:rFonts w:cs="Arial"/>
                <w:szCs w:val="22"/>
              </w:rPr>
            </w:pPr>
            <w:r w:rsidRPr="00D256E9">
              <w:rPr>
                <w:rFonts w:cs="Arial"/>
                <w:szCs w:val="22"/>
              </w:rPr>
              <w:t>1</w:t>
            </w:r>
            <w:r w:rsidRPr="00D256E9">
              <w:rPr>
                <w:rFonts w:cs="Arial"/>
                <w:vanish/>
                <w:szCs w:val="22"/>
              </w:rPr>
              <w:t xml:space="preserve"> </w:t>
            </w:r>
          </w:p>
        </w:tc>
        <w:tc>
          <w:tcPr>
            <w:tcW w:w="2128" w:type="dxa"/>
            <w:gridSpan w:val="3"/>
            <w:tcBorders>
              <w:top w:val="single" w:sz="6" w:space="0" w:color="auto"/>
              <w:left w:val="single" w:sz="6" w:space="0" w:color="auto"/>
              <w:bottom w:val="single" w:sz="6" w:space="0" w:color="auto"/>
              <w:right w:val="single" w:sz="6" w:space="0" w:color="auto"/>
            </w:tcBorders>
          </w:tcPr>
          <w:p w14:paraId="02B92ECD" w14:textId="77777777" w:rsidR="00403D3B" w:rsidRPr="00525216" w:rsidRDefault="001062F6" w:rsidP="00403D3B">
            <w:pPr>
              <w:numPr>
                <w:ilvl w:val="12"/>
                <w:numId w:val="0"/>
              </w:numPr>
              <w:spacing w:before="40" w:after="40"/>
              <w:rPr>
                <w:rFonts w:cs="Arial"/>
                <w:szCs w:val="22"/>
              </w:rPr>
            </w:pPr>
            <w:r>
              <w:rPr>
                <w:rFonts w:cs="Arial"/>
                <w:szCs w:val="22"/>
              </w:rPr>
              <w:t>Andrew Worrall</w:t>
            </w:r>
          </w:p>
        </w:tc>
        <w:tc>
          <w:tcPr>
            <w:tcW w:w="2272" w:type="dxa"/>
            <w:gridSpan w:val="8"/>
            <w:tcBorders>
              <w:top w:val="single" w:sz="6" w:space="0" w:color="auto"/>
              <w:left w:val="single" w:sz="6" w:space="0" w:color="auto"/>
              <w:bottom w:val="single" w:sz="6" w:space="0" w:color="auto"/>
              <w:right w:val="single" w:sz="6" w:space="0" w:color="auto"/>
            </w:tcBorders>
          </w:tcPr>
          <w:p w14:paraId="1545289F" w14:textId="77777777" w:rsidR="00403D3B" w:rsidRPr="00525216" w:rsidRDefault="001062F6" w:rsidP="00403D3B">
            <w:pPr>
              <w:numPr>
                <w:ilvl w:val="12"/>
                <w:numId w:val="0"/>
              </w:numPr>
              <w:spacing w:before="40" w:after="40"/>
              <w:rPr>
                <w:rFonts w:cs="Arial"/>
                <w:szCs w:val="22"/>
              </w:rPr>
            </w:pPr>
            <w:r>
              <w:rPr>
                <w:rFonts w:cs="Arial"/>
                <w:szCs w:val="22"/>
              </w:rPr>
              <w:t>Chairman</w:t>
            </w:r>
          </w:p>
        </w:tc>
        <w:tc>
          <w:tcPr>
            <w:tcW w:w="2692" w:type="dxa"/>
            <w:gridSpan w:val="6"/>
            <w:tcBorders>
              <w:top w:val="single" w:sz="6" w:space="0" w:color="auto"/>
              <w:left w:val="single" w:sz="6" w:space="0" w:color="auto"/>
              <w:bottom w:val="single" w:sz="6" w:space="0" w:color="auto"/>
              <w:right w:val="nil"/>
            </w:tcBorders>
          </w:tcPr>
          <w:p w14:paraId="19340D72" w14:textId="77777777" w:rsidR="00403D3B" w:rsidRPr="00525216" w:rsidRDefault="00403D3B" w:rsidP="00403D3B">
            <w:pPr>
              <w:numPr>
                <w:ilvl w:val="12"/>
                <w:numId w:val="0"/>
              </w:numPr>
              <w:spacing w:before="40" w:after="40"/>
              <w:rPr>
                <w:rFonts w:cs="Arial"/>
                <w:szCs w:val="22"/>
              </w:rPr>
            </w:pPr>
          </w:p>
        </w:tc>
        <w:tc>
          <w:tcPr>
            <w:tcW w:w="3123" w:type="dxa"/>
            <w:gridSpan w:val="11"/>
            <w:tcBorders>
              <w:top w:val="single" w:sz="6" w:space="0" w:color="auto"/>
              <w:left w:val="single" w:sz="6" w:space="0" w:color="auto"/>
              <w:bottom w:val="single" w:sz="6" w:space="0" w:color="auto"/>
              <w:right w:val="single" w:sz="6" w:space="0" w:color="auto"/>
            </w:tcBorders>
          </w:tcPr>
          <w:p w14:paraId="7CF482EF" w14:textId="77777777" w:rsidR="00403D3B" w:rsidRPr="00525216" w:rsidRDefault="00403D3B" w:rsidP="00403D3B">
            <w:pPr>
              <w:numPr>
                <w:ilvl w:val="12"/>
                <w:numId w:val="0"/>
              </w:numPr>
              <w:spacing w:before="40" w:after="40"/>
              <w:rPr>
                <w:rFonts w:cs="Arial"/>
                <w:szCs w:val="22"/>
              </w:rPr>
            </w:pPr>
          </w:p>
        </w:tc>
      </w:tr>
      <w:tr w:rsidR="00403D3B" w:rsidRPr="007E44E8" w14:paraId="1EEFA609" w14:textId="77777777" w:rsidTr="1A10A2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8"/>
          <w:gridAfter w:val="1"/>
          <w:wBefore w:w="686" w:type="dxa"/>
          <w:wAfter w:w="43" w:type="dxa"/>
          <w:cantSplit/>
          <w:jc w:val="center"/>
        </w:trPr>
        <w:tc>
          <w:tcPr>
            <w:tcW w:w="575" w:type="dxa"/>
            <w:gridSpan w:val="2"/>
            <w:tcBorders>
              <w:top w:val="nil"/>
              <w:left w:val="nil"/>
              <w:bottom w:val="nil"/>
              <w:right w:val="single" w:sz="6" w:space="0" w:color="auto"/>
            </w:tcBorders>
            <w:vAlign w:val="center"/>
          </w:tcPr>
          <w:p w14:paraId="5AA9A75C" w14:textId="77777777" w:rsidR="00403D3B" w:rsidRPr="00D256E9" w:rsidRDefault="00403D3B" w:rsidP="00403D3B">
            <w:pPr>
              <w:numPr>
                <w:ilvl w:val="12"/>
                <w:numId w:val="0"/>
              </w:numPr>
              <w:spacing w:before="40" w:after="40"/>
              <w:jc w:val="right"/>
              <w:rPr>
                <w:rFonts w:cs="Arial"/>
                <w:szCs w:val="22"/>
              </w:rPr>
            </w:pPr>
            <w:r>
              <w:rPr>
                <w:rFonts w:cs="Arial"/>
                <w:szCs w:val="22"/>
              </w:rPr>
              <w:t>2</w:t>
            </w:r>
          </w:p>
        </w:tc>
        <w:tc>
          <w:tcPr>
            <w:tcW w:w="2128" w:type="dxa"/>
            <w:gridSpan w:val="3"/>
            <w:tcBorders>
              <w:top w:val="single" w:sz="6" w:space="0" w:color="auto"/>
              <w:left w:val="single" w:sz="6" w:space="0" w:color="auto"/>
              <w:bottom w:val="single" w:sz="6" w:space="0" w:color="auto"/>
              <w:right w:val="single" w:sz="6" w:space="0" w:color="auto"/>
            </w:tcBorders>
          </w:tcPr>
          <w:p w14:paraId="398647E5" w14:textId="77777777" w:rsidR="00403D3B" w:rsidRPr="00525216" w:rsidRDefault="00B455D9" w:rsidP="00403D3B">
            <w:pPr>
              <w:numPr>
                <w:ilvl w:val="12"/>
                <w:numId w:val="0"/>
              </w:numPr>
              <w:spacing w:before="40" w:after="40"/>
              <w:rPr>
                <w:rFonts w:cs="Arial"/>
                <w:szCs w:val="22"/>
              </w:rPr>
            </w:pPr>
            <w:r>
              <w:rPr>
                <w:rFonts w:cs="Arial"/>
                <w:szCs w:val="22"/>
              </w:rPr>
              <w:t>Marilyn Calvert</w:t>
            </w:r>
          </w:p>
        </w:tc>
        <w:tc>
          <w:tcPr>
            <w:tcW w:w="2272" w:type="dxa"/>
            <w:gridSpan w:val="8"/>
            <w:tcBorders>
              <w:top w:val="single" w:sz="6" w:space="0" w:color="auto"/>
              <w:left w:val="single" w:sz="6" w:space="0" w:color="auto"/>
              <w:bottom w:val="single" w:sz="6" w:space="0" w:color="auto"/>
              <w:right w:val="single" w:sz="6" w:space="0" w:color="auto"/>
            </w:tcBorders>
          </w:tcPr>
          <w:p w14:paraId="6F80DD00" w14:textId="77777777" w:rsidR="00403D3B" w:rsidRPr="00525216" w:rsidRDefault="001062F6" w:rsidP="00403D3B">
            <w:pPr>
              <w:numPr>
                <w:ilvl w:val="12"/>
                <w:numId w:val="0"/>
              </w:numPr>
              <w:spacing w:before="40" w:after="40"/>
              <w:rPr>
                <w:rFonts w:cs="Arial"/>
                <w:szCs w:val="22"/>
              </w:rPr>
            </w:pPr>
            <w:r>
              <w:rPr>
                <w:rFonts w:cs="Arial"/>
                <w:szCs w:val="22"/>
              </w:rPr>
              <w:t>Secretary</w:t>
            </w:r>
          </w:p>
        </w:tc>
        <w:tc>
          <w:tcPr>
            <w:tcW w:w="2692" w:type="dxa"/>
            <w:gridSpan w:val="6"/>
            <w:tcBorders>
              <w:top w:val="single" w:sz="6" w:space="0" w:color="auto"/>
              <w:left w:val="single" w:sz="6" w:space="0" w:color="auto"/>
              <w:bottom w:val="single" w:sz="6" w:space="0" w:color="auto"/>
              <w:right w:val="nil"/>
            </w:tcBorders>
          </w:tcPr>
          <w:p w14:paraId="3DAB4DC6" w14:textId="77777777" w:rsidR="00403D3B" w:rsidRPr="00525216" w:rsidRDefault="00403D3B" w:rsidP="00403D3B">
            <w:pPr>
              <w:numPr>
                <w:ilvl w:val="12"/>
                <w:numId w:val="0"/>
              </w:numPr>
              <w:spacing w:before="40" w:after="40"/>
              <w:rPr>
                <w:rFonts w:cs="Arial"/>
                <w:szCs w:val="22"/>
              </w:rPr>
            </w:pPr>
          </w:p>
        </w:tc>
        <w:tc>
          <w:tcPr>
            <w:tcW w:w="3123" w:type="dxa"/>
            <w:gridSpan w:val="11"/>
            <w:tcBorders>
              <w:top w:val="single" w:sz="6" w:space="0" w:color="auto"/>
              <w:left w:val="single" w:sz="6" w:space="0" w:color="auto"/>
              <w:bottom w:val="single" w:sz="6" w:space="0" w:color="auto"/>
              <w:right w:val="single" w:sz="6" w:space="0" w:color="auto"/>
            </w:tcBorders>
          </w:tcPr>
          <w:p w14:paraId="6FD379AC" w14:textId="77777777" w:rsidR="00403D3B" w:rsidRPr="00525216" w:rsidRDefault="00403D3B" w:rsidP="00403D3B">
            <w:pPr>
              <w:numPr>
                <w:ilvl w:val="12"/>
                <w:numId w:val="0"/>
              </w:numPr>
              <w:spacing w:before="40" w:after="40"/>
              <w:rPr>
                <w:rFonts w:cs="Arial"/>
                <w:szCs w:val="22"/>
              </w:rPr>
            </w:pPr>
          </w:p>
        </w:tc>
      </w:tr>
      <w:tr w:rsidR="00403D3B" w:rsidRPr="007E44E8" w14:paraId="5A8AF59B" w14:textId="77777777" w:rsidTr="1A10A2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8"/>
          <w:gridAfter w:val="1"/>
          <w:wBefore w:w="686" w:type="dxa"/>
          <w:wAfter w:w="43" w:type="dxa"/>
          <w:cantSplit/>
          <w:jc w:val="center"/>
        </w:trPr>
        <w:tc>
          <w:tcPr>
            <w:tcW w:w="575" w:type="dxa"/>
            <w:gridSpan w:val="2"/>
            <w:tcBorders>
              <w:top w:val="nil"/>
              <w:left w:val="nil"/>
              <w:bottom w:val="nil"/>
              <w:right w:val="single" w:sz="6" w:space="0" w:color="auto"/>
            </w:tcBorders>
            <w:vAlign w:val="center"/>
          </w:tcPr>
          <w:p w14:paraId="6AC16622" w14:textId="77777777" w:rsidR="00403D3B" w:rsidRPr="00D256E9" w:rsidRDefault="00403D3B" w:rsidP="00403D3B">
            <w:pPr>
              <w:numPr>
                <w:ilvl w:val="12"/>
                <w:numId w:val="0"/>
              </w:numPr>
              <w:spacing w:before="40" w:after="40"/>
              <w:jc w:val="right"/>
              <w:rPr>
                <w:rFonts w:cs="Arial"/>
                <w:szCs w:val="22"/>
              </w:rPr>
            </w:pPr>
            <w:r w:rsidRPr="00D256E9">
              <w:rPr>
                <w:rFonts w:cs="Arial"/>
                <w:szCs w:val="22"/>
              </w:rPr>
              <w:t>3</w:t>
            </w:r>
          </w:p>
        </w:tc>
        <w:tc>
          <w:tcPr>
            <w:tcW w:w="2128" w:type="dxa"/>
            <w:gridSpan w:val="3"/>
            <w:tcBorders>
              <w:top w:val="single" w:sz="6" w:space="0" w:color="auto"/>
              <w:left w:val="single" w:sz="6" w:space="0" w:color="auto"/>
              <w:bottom w:val="single" w:sz="6" w:space="0" w:color="auto"/>
              <w:right w:val="single" w:sz="6" w:space="0" w:color="auto"/>
            </w:tcBorders>
          </w:tcPr>
          <w:p w14:paraId="18780F67" w14:textId="1646E006" w:rsidR="00403D3B" w:rsidRPr="00525216" w:rsidRDefault="003244B1" w:rsidP="00403D3B">
            <w:pPr>
              <w:numPr>
                <w:ilvl w:val="12"/>
                <w:numId w:val="0"/>
              </w:numPr>
              <w:spacing w:before="40" w:after="40"/>
              <w:rPr>
                <w:rFonts w:cs="Arial"/>
                <w:szCs w:val="22"/>
              </w:rPr>
            </w:pPr>
            <w:r>
              <w:rPr>
                <w:rFonts w:cs="Arial"/>
                <w:szCs w:val="22"/>
              </w:rPr>
              <w:t>Michael Price</w:t>
            </w:r>
          </w:p>
        </w:tc>
        <w:tc>
          <w:tcPr>
            <w:tcW w:w="2272" w:type="dxa"/>
            <w:gridSpan w:val="8"/>
            <w:tcBorders>
              <w:top w:val="single" w:sz="6" w:space="0" w:color="auto"/>
              <w:left w:val="single" w:sz="6" w:space="0" w:color="auto"/>
              <w:bottom w:val="single" w:sz="6" w:space="0" w:color="auto"/>
              <w:right w:val="single" w:sz="6" w:space="0" w:color="auto"/>
            </w:tcBorders>
          </w:tcPr>
          <w:p w14:paraId="50F3AF38" w14:textId="77777777" w:rsidR="00403D3B" w:rsidRPr="00525216" w:rsidRDefault="001062F6" w:rsidP="00403D3B">
            <w:pPr>
              <w:numPr>
                <w:ilvl w:val="12"/>
                <w:numId w:val="0"/>
              </w:numPr>
              <w:spacing w:before="40" w:after="40"/>
              <w:rPr>
                <w:rFonts w:cs="Arial"/>
                <w:szCs w:val="22"/>
              </w:rPr>
            </w:pPr>
            <w:r>
              <w:rPr>
                <w:rFonts w:cs="Arial"/>
                <w:szCs w:val="22"/>
              </w:rPr>
              <w:t>Treasurer</w:t>
            </w:r>
          </w:p>
        </w:tc>
        <w:tc>
          <w:tcPr>
            <w:tcW w:w="2692" w:type="dxa"/>
            <w:gridSpan w:val="6"/>
            <w:tcBorders>
              <w:top w:val="single" w:sz="6" w:space="0" w:color="auto"/>
              <w:left w:val="single" w:sz="6" w:space="0" w:color="auto"/>
              <w:bottom w:val="single" w:sz="6" w:space="0" w:color="auto"/>
              <w:right w:val="nil"/>
            </w:tcBorders>
          </w:tcPr>
          <w:p w14:paraId="2F95D827" w14:textId="13C2DF5A" w:rsidR="00403D3B" w:rsidRPr="00525216" w:rsidRDefault="00403D3B" w:rsidP="00403D3B">
            <w:pPr>
              <w:numPr>
                <w:ilvl w:val="12"/>
                <w:numId w:val="0"/>
              </w:numPr>
              <w:spacing w:before="40" w:after="40"/>
              <w:rPr>
                <w:rFonts w:cs="Arial"/>
                <w:szCs w:val="22"/>
              </w:rPr>
            </w:pPr>
          </w:p>
        </w:tc>
        <w:tc>
          <w:tcPr>
            <w:tcW w:w="3123" w:type="dxa"/>
            <w:gridSpan w:val="11"/>
            <w:tcBorders>
              <w:top w:val="single" w:sz="6" w:space="0" w:color="auto"/>
              <w:left w:val="single" w:sz="6" w:space="0" w:color="auto"/>
              <w:bottom w:val="single" w:sz="6" w:space="0" w:color="auto"/>
              <w:right w:val="single" w:sz="6" w:space="0" w:color="auto"/>
            </w:tcBorders>
          </w:tcPr>
          <w:p w14:paraId="22921DB9" w14:textId="77777777" w:rsidR="00403D3B" w:rsidRPr="00525216" w:rsidRDefault="00403D3B" w:rsidP="00403D3B">
            <w:pPr>
              <w:numPr>
                <w:ilvl w:val="12"/>
                <w:numId w:val="0"/>
              </w:numPr>
              <w:spacing w:before="40" w:after="40"/>
              <w:rPr>
                <w:rFonts w:cs="Arial"/>
                <w:szCs w:val="22"/>
              </w:rPr>
            </w:pPr>
          </w:p>
        </w:tc>
      </w:tr>
      <w:tr w:rsidR="00403D3B" w:rsidRPr="007E44E8" w14:paraId="07D9762F" w14:textId="77777777" w:rsidTr="1A10A2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8"/>
          <w:gridAfter w:val="1"/>
          <w:wBefore w:w="686" w:type="dxa"/>
          <w:wAfter w:w="43" w:type="dxa"/>
          <w:cantSplit/>
          <w:jc w:val="center"/>
        </w:trPr>
        <w:tc>
          <w:tcPr>
            <w:tcW w:w="575" w:type="dxa"/>
            <w:gridSpan w:val="2"/>
            <w:tcBorders>
              <w:top w:val="nil"/>
              <w:left w:val="nil"/>
              <w:bottom w:val="nil"/>
              <w:right w:val="single" w:sz="6" w:space="0" w:color="auto"/>
            </w:tcBorders>
            <w:vAlign w:val="center"/>
          </w:tcPr>
          <w:p w14:paraId="1FFD2C61" w14:textId="77777777" w:rsidR="00403D3B" w:rsidRPr="00D256E9" w:rsidRDefault="00403D3B" w:rsidP="00403D3B">
            <w:pPr>
              <w:numPr>
                <w:ilvl w:val="12"/>
                <w:numId w:val="0"/>
              </w:numPr>
              <w:spacing w:before="40" w:after="40"/>
              <w:jc w:val="right"/>
              <w:rPr>
                <w:rFonts w:cs="Arial"/>
                <w:szCs w:val="22"/>
              </w:rPr>
            </w:pPr>
            <w:r w:rsidRPr="00D256E9">
              <w:rPr>
                <w:rFonts w:cs="Arial"/>
                <w:szCs w:val="22"/>
              </w:rPr>
              <w:t>4</w:t>
            </w:r>
          </w:p>
        </w:tc>
        <w:tc>
          <w:tcPr>
            <w:tcW w:w="2128" w:type="dxa"/>
            <w:gridSpan w:val="3"/>
            <w:tcBorders>
              <w:top w:val="single" w:sz="6" w:space="0" w:color="auto"/>
              <w:left w:val="single" w:sz="6" w:space="0" w:color="auto"/>
              <w:bottom w:val="single" w:sz="6" w:space="0" w:color="auto"/>
              <w:right w:val="single" w:sz="6" w:space="0" w:color="auto"/>
            </w:tcBorders>
          </w:tcPr>
          <w:p w14:paraId="4E9C3C63" w14:textId="5C7BD929" w:rsidR="00403D3B" w:rsidRPr="00525216" w:rsidRDefault="003244B1" w:rsidP="003244B1">
            <w:pPr>
              <w:numPr>
                <w:ilvl w:val="12"/>
                <w:numId w:val="0"/>
              </w:numPr>
              <w:spacing w:before="40" w:after="40"/>
              <w:rPr>
                <w:rFonts w:cs="Arial"/>
                <w:szCs w:val="22"/>
              </w:rPr>
            </w:pPr>
            <w:r>
              <w:rPr>
                <w:rFonts w:cs="Arial"/>
                <w:szCs w:val="22"/>
              </w:rPr>
              <w:t>Maureen Compton</w:t>
            </w:r>
          </w:p>
        </w:tc>
        <w:tc>
          <w:tcPr>
            <w:tcW w:w="2272" w:type="dxa"/>
            <w:gridSpan w:val="8"/>
            <w:tcBorders>
              <w:top w:val="single" w:sz="6" w:space="0" w:color="auto"/>
              <w:left w:val="single" w:sz="6" w:space="0" w:color="auto"/>
              <w:bottom w:val="single" w:sz="6" w:space="0" w:color="auto"/>
              <w:right w:val="single" w:sz="6" w:space="0" w:color="auto"/>
            </w:tcBorders>
          </w:tcPr>
          <w:p w14:paraId="5AC56FD0" w14:textId="2F29ED7E" w:rsidR="00403D3B" w:rsidRPr="00525216" w:rsidRDefault="00403D3B" w:rsidP="00403D3B">
            <w:pPr>
              <w:numPr>
                <w:ilvl w:val="12"/>
                <w:numId w:val="0"/>
              </w:numPr>
              <w:spacing w:before="40" w:after="40"/>
              <w:rPr>
                <w:rFonts w:cs="Arial"/>
                <w:szCs w:val="22"/>
              </w:rPr>
            </w:pPr>
          </w:p>
        </w:tc>
        <w:tc>
          <w:tcPr>
            <w:tcW w:w="2692" w:type="dxa"/>
            <w:gridSpan w:val="6"/>
            <w:tcBorders>
              <w:top w:val="single" w:sz="6" w:space="0" w:color="auto"/>
              <w:left w:val="single" w:sz="6" w:space="0" w:color="auto"/>
              <w:bottom w:val="single" w:sz="6" w:space="0" w:color="auto"/>
              <w:right w:val="nil"/>
            </w:tcBorders>
          </w:tcPr>
          <w:p w14:paraId="635F7433" w14:textId="7688BD9B" w:rsidR="00403D3B" w:rsidRPr="00525216" w:rsidRDefault="00403D3B" w:rsidP="00403D3B">
            <w:pPr>
              <w:numPr>
                <w:ilvl w:val="12"/>
                <w:numId w:val="0"/>
              </w:numPr>
              <w:spacing w:before="40" w:after="40"/>
              <w:rPr>
                <w:rFonts w:cs="Arial"/>
                <w:szCs w:val="22"/>
              </w:rPr>
            </w:pPr>
          </w:p>
        </w:tc>
        <w:tc>
          <w:tcPr>
            <w:tcW w:w="3123" w:type="dxa"/>
            <w:gridSpan w:val="11"/>
            <w:tcBorders>
              <w:top w:val="single" w:sz="6" w:space="0" w:color="auto"/>
              <w:left w:val="single" w:sz="6" w:space="0" w:color="auto"/>
              <w:bottom w:val="single" w:sz="6" w:space="0" w:color="auto"/>
              <w:right w:val="single" w:sz="6" w:space="0" w:color="auto"/>
            </w:tcBorders>
          </w:tcPr>
          <w:p w14:paraId="5FF9A91C" w14:textId="77777777" w:rsidR="00403D3B" w:rsidRPr="00525216" w:rsidRDefault="00403D3B" w:rsidP="00403D3B">
            <w:pPr>
              <w:numPr>
                <w:ilvl w:val="12"/>
                <w:numId w:val="0"/>
              </w:numPr>
              <w:spacing w:before="40" w:after="40"/>
              <w:rPr>
                <w:rFonts w:cs="Arial"/>
                <w:szCs w:val="22"/>
              </w:rPr>
            </w:pPr>
          </w:p>
        </w:tc>
      </w:tr>
      <w:tr w:rsidR="00C62816" w:rsidRPr="007E44E8" w14:paraId="63084C32" w14:textId="77777777" w:rsidTr="1A10A2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8"/>
          <w:gridAfter w:val="1"/>
          <w:wBefore w:w="686" w:type="dxa"/>
          <w:wAfter w:w="43" w:type="dxa"/>
          <w:cantSplit/>
          <w:jc w:val="center"/>
        </w:trPr>
        <w:tc>
          <w:tcPr>
            <w:tcW w:w="575" w:type="dxa"/>
            <w:gridSpan w:val="2"/>
            <w:tcBorders>
              <w:top w:val="nil"/>
              <w:left w:val="nil"/>
              <w:bottom w:val="nil"/>
              <w:right w:val="single" w:sz="6" w:space="0" w:color="auto"/>
            </w:tcBorders>
            <w:vAlign w:val="center"/>
          </w:tcPr>
          <w:p w14:paraId="3C97A8D7" w14:textId="77777777" w:rsidR="00C62816" w:rsidRPr="00D256E9" w:rsidRDefault="00C62816" w:rsidP="00C62816">
            <w:pPr>
              <w:numPr>
                <w:ilvl w:val="12"/>
                <w:numId w:val="0"/>
              </w:numPr>
              <w:spacing w:before="40" w:after="40"/>
              <w:jc w:val="right"/>
              <w:rPr>
                <w:rFonts w:cs="Arial"/>
                <w:szCs w:val="22"/>
              </w:rPr>
            </w:pPr>
            <w:r w:rsidRPr="00D256E9">
              <w:rPr>
                <w:rFonts w:cs="Arial"/>
                <w:szCs w:val="22"/>
              </w:rPr>
              <w:t>5</w:t>
            </w:r>
          </w:p>
        </w:tc>
        <w:tc>
          <w:tcPr>
            <w:tcW w:w="2128" w:type="dxa"/>
            <w:gridSpan w:val="3"/>
            <w:tcBorders>
              <w:top w:val="single" w:sz="6" w:space="0" w:color="auto"/>
              <w:left w:val="single" w:sz="6" w:space="0" w:color="auto"/>
              <w:bottom w:val="single" w:sz="6" w:space="0" w:color="auto"/>
              <w:right w:val="single" w:sz="6" w:space="0" w:color="auto"/>
            </w:tcBorders>
          </w:tcPr>
          <w:p w14:paraId="213509B0" w14:textId="534AD477" w:rsidR="00C62816" w:rsidRPr="00525216" w:rsidRDefault="003244B1" w:rsidP="00C62816">
            <w:pPr>
              <w:numPr>
                <w:ilvl w:val="12"/>
                <w:numId w:val="0"/>
              </w:numPr>
              <w:spacing w:before="40" w:after="40"/>
              <w:rPr>
                <w:rFonts w:cs="Arial"/>
                <w:szCs w:val="22"/>
              </w:rPr>
            </w:pPr>
            <w:r>
              <w:rPr>
                <w:rFonts w:cs="Arial"/>
                <w:szCs w:val="22"/>
              </w:rPr>
              <w:t>Killoran Wills</w:t>
            </w:r>
          </w:p>
        </w:tc>
        <w:tc>
          <w:tcPr>
            <w:tcW w:w="2272" w:type="dxa"/>
            <w:gridSpan w:val="8"/>
            <w:tcBorders>
              <w:top w:val="single" w:sz="6" w:space="0" w:color="auto"/>
              <w:left w:val="single" w:sz="6" w:space="0" w:color="auto"/>
              <w:bottom w:val="single" w:sz="6" w:space="0" w:color="auto"/>
              <w:right w:val="single" w:sz="6" w:space="0" w:color="auto"/>
            </w:tcBorders>
          </w:tcPr>
          <w:p w14:paraId="0AC166A7" w14:textId="35459E66" w:rsidR="00C62816" w:rsidRPr="00525216" w:rsidRDefault="00C62816" w:rsidP="003244B1">
            <w:pPr>
              <w:numPr>
                <w:ilvl w:val="12"/>
                <w:numId w:val="0"/>
              </w:numPr>
              <w:spacing w:before="40" w:after="40"/>
              <w:rPr>
                <w:rFonts w:cs="Arial"/>
                <w:szCs w:val="22"/>
              </w:rPr>
            </w:pPr>
          </w:p>
        </w:tc>
        <w:tc>
          <w:tcPr>
            <w:tcW w:w="2692" w:type="dxa"/>
            <w:gridSpan w:val="6"/>
            <w:tcBorders>
              <w:top w:val="single" w:sz="6" w:space="0" w:color="auto"/>
              <w:left w:val="single" w:sz="6" w:space="0" w:color="auto"/>
              <w:bottom w:val="single" w:sz="6" w:space="0" w:color="auto"/>
              <w:right w:val="nil"/>
            </w:tcBorders>
          </w:tcPr>
          <w:p w14:paraId="388BD39C" w14:textId="7FCAF227" w:rsidR="00C62816" w:rsidRPr="00525216" w:rsidRDefault="00C62816" w:rsidP="00C62816">
            <w:pPr>
              <w:numPr>
                <w:ilvl w:val="12"/>
                <w:numId w:val="0"/>
              </w:numPr>
              <w:spacing w:before="40" w:after="40"/>
              <w:rPr>
                <w:rFonts w:cs="Arial"/>
                <w:szCs w:val="22"/>
              </w:rPr>
            </w:pPr>
          </w:p>
        </w:tc>
        <w:tc>
          <w:tcPr>
            <w:tcW w:w="3123" w:type="dxa"/>
            <w:gridSpan w:val="11"/>
            <w:tcBorders>
              <w:top w:val="single" w:sz="6" w:space="0" w:color="auto"/>
              <w:left w:val="single" w:sz="6" w:space="0" w:color="auto"/>
              <w:bottom w:val="single" w:sz="6" w:space="0" w:color="auto"/>
              <w:right w:val="single" w:sz="6" w:space="0" w:color="auto"/>
            </w:tcBorders>
          </w:tcPr>
          <w:p w14:paraId="6741D153" w14:textId="77777777" w:rsidR="00C62816" w:rsidRPr="00525216" w:rsidRDefault="00C62816" w:rsidP="00C62816">
            <w:pPr>
              <w:numPr>
                <w:ilvl w:val="12"/>
                <w:numId w:val="0"/>
              </w:numPr>
              <w:spacing w:before="40" w:after="40"/>
              <w:rPr>
                <w:rFonts w:cs="Arial"/>
                <w:szCs w:val="22"/>
              </w:rPr>
            </w:pPr>
          </w:p>
        </w:tc>
      </w:tr>
      <w:tr w:rsidR="00F83777" w:rsidRPr="007E44E8" w14:paraId="0E3532C4" w14:textId="77777777" w:rsidTr="1A10A2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8"/>
          <w:gridAfter w:val="1"/>
          <w:wBefore w:w="686" w:type="dxa"/>
          <w:wAfter w:w="43" w:type="dxa"/>
          <w:cantSplit/>
          <w:jc w:val="center"/>
        </w:trPr>
        <w:tc>
          <w:tcPr>
            <w:tcW w:w="575" w:type="dxa"/>
            <w:gridSpan w:val="2"/>
            <w:tcBorders>
              <w:top w:val="nil"/>
              <w:left w:val="nil"/>
              <w:bottom w:val="nil"/>
              <w:right w:val="single" w:sz="6" w:space="0" w:color="auto"/>
            </w:tcBorders>
            <w:vAlign w:val="center"/>
          </w:tcPr>
          <w:p w14:paraId="505FFB58" w14:textId="77777777" w:rsidR="00F83777" w:rsidRPr="00D256E9" w:rsidRDefault="00F83777" w:rsidP="00F83777">
            <w:pPr>
              <w:numPr>
                <w:ilvl w:val="12"/>
                <w:numId w:val="0"/>
              </w:numPr>
              <w:spacing w:before="40" w:after="40"/>
              <w:jc w:val="right"/>
              <w:rPr>
                <w:rFonts w:cs="Arial"/>
                <w:szCs w:val="22"/>
              </w:rPr>
            </w:pPr>
            <w:r w:rsidRPr="00D256E9">
              <w:rPr>
                <w:rFonts w:cs="Arial"/>
                <w:szCs w:val="22"/>
              </w:rPr>
              <w:t>6</w:t>
            </w:r>
          </w:p>
        </w:tc>
        <w:tc>
          <w:tcPr>
            <w:tcW w:w="2128" w:type="dxa"/>
            <w:gridSpan w:val="3"/>
            <w:tcBorders>
              <w:top w:val="single" w:sz="6" w:space="0" w:color="auto"/>
              <w:left w:val="single" w:sz="6" w:space="0" w:color="auto"/>
              <w:bottom w:val="single" w:sz="6" w:space="0" w:color="auto"/>
              <w:right w:val="single" w:sz="6" w:space="0" w:color="auto"/>
            </w:tcBorders>
          </w:tcPr>
          <w:p w14:paraId="0D3A4F5D" w14:textId="7F07F6A4" w:rsidR="00F83777" w:rsidRPr="00525216" w:rsidRDefault="00F83777" w:rsidP="00F83777">
            <w:pPr>
              <w:numPr>
                <w:ilvl w:val="12"/>
                <w:numId w:val="0"/>
              </w:numPr>
              <w:spacing w:before="40" w:after="40"/>
              <w:rPr>
                <w:rFonts w:cs="Arial"/>
                <w:szCs w:val="22"/>
              </w:rPr>
            </w:pPr>
            <w:r>
              <w:rPr>
                <w:rFonts w:cs="Arial"/>
                <w:szCs w:val="22"/>
              </w:rPr>
              <w:t>Cathy Lamb</w:t>
            </w:r>
          </w:p>
        </w:tc>
        <w:tc>
          <w:tcPr>
            <w:tcW w:w="2272" w:type="dxa"/>
            <w:gridSpan w:val="8"/>
            <w:tcBorders>
              <w:top w:val="single" w:sz="6" w:space="0" w:color="auto"/>
              <w:left w:val="single" w:sz="6" w:space="0" w:color="auto"/>
              <w:bottom w:val="single" w:sz="6" w:space="0" w:color="auto"/>
              <w:right w:val="single" w:sz="6" w:space="0" w:color="auto"/>
            </w:tcBorders>
          </w:tcPr>
          <w:p w14:paraId="110367F2" w14:textId="77777777" w:rsidR="00F83777" w:rsidRPr="00525216" w:rsidRDefault="00F83777" w:rsidP="00F83777">
            <w:pPr>
              <w:numPr>
                <w:ilvl w:val="12"/>
                <w:numId w:val="0"/>
              </w:numPr>
              <w:spacing w:before="40" w:after="40"/>
              <w:rPr>
                <w:rFonts w:cs="Arial"/>
                <w:szCs w:val="22"/>
              </w:rPr>
            </w:pPr>
          </w:p>
        </w:tc>
        <w:tc>
          <w:tcPr>
            <w:tcW w:w="2692" w:type="dxa"/>
            <w:gridSpan w:val="6"/>
            <w:tcBorders>
              <w:top w:val="single" w:sz="6" w:space="0" w:color="auto"/>
              <w:left w:val="single" w:sz="6" w:space="0" w:color="auto"/>
              <w:bottom w:val="single" w:sz="6" w:space="0" w:color="auto"/>
              <w:right w:val="nil"/>
            </w:tcBorders>
          </w:tcPr>
          <w:p w14:paraId="4AB77B7E" w14:textId="73B73A8A" w:rsidR="00F83777" w:rsidRPr="00525216" w:rsidRDefault="00F83777" w:rsidP="00F83777">
            <w:pPr>
              <w:numPr>
                <w:ilvl w:val="12"/>
                <w:numId w:val="0"/>
              </w:numPr>
              <w:spacing w:before="40" w:after="40"/>
              <w:rPr>
                <w:rFonts w:cs="Arial"/>
                <w:szCs w:val="22"/>
              </w:rPr>
            </w:pPr>
          </w:p>
        </w:tc>
        <w:tc>
          <w:tcPr>
            <w:tcW w:w="3123" w:type="dxa"/>
            <w:gridSpan w:val="11"/>
            <w:tcBorders>
              <w:top w:val="single" w:sz="6" w:space="0" w:color="auto"/>
              <w:left w:val="single" w:sz="6" w:space="0" w:color="auto"/>
              <w:bottom w:val="single" w:sz="6" w:space="0" w:color="auto"/>
              <w:right w:val="single" w:sz="6" w:space="0" w:color="auto"/>
            </w:tcBorders>
          </w:tcPr>
          <w:p w14:paraId="7C095CAC" w14:textId="77777777" w:rsidR="00F83777" w:rsidRPr="00525216" w:rsidRDefault="00F83777" w:rsidP="00F83777">
            <w:pPr>
              <w:numPr>
                <w:ilvl w:val="12"/>
                <w:numId w:val="0"/>
              </w:numPr>
              <w:spacing w:before="40" w:after="40"/>
              <w:rPr>
                <w:rFonts w:cs="Arial"/>
                <w:szCs w:val="22"/>
              </w:rPr>
            </w:pPr>
          </w:p>
        </w:tc>
      </w:tr>
      <w:tr w:rsidR="00F83777" w:rsidRPr="007E44E8" w14:paraId="46FF257A" w14:textId="77777777" w:rsidTr="1A10A2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8"/>
          <w:gridAfter w:val="1"/>
          <w:wBefore w:w="686" w:type="dxa"/>
          <w:wAfter w:w="43" w:type="dxa"/>
          <w:cantSplit/>
          <w:jc w:val="center"/>
        </w:trPr>
        <w:tc>
          <w:tcPr>
            <w:tcW w:w="575" w:type="dxa"/>
            <w:gridSpan w:val="2"/>
            <w:tcBorders>
              <w:top w:val="nil"/>
              <w:left w:val="nil"/>
              <w:bottom w:val="nil"/>
              <w:right w:val="single" w:sz="6" w:space="0" w:color="auto"/>
            </w:tcBorders>
            <w:vAlign w:val="center"/>
          </w:tcPr>
          <w:p w14:paraId="29E93B7B" w14:textId="77777777" w:rsidR="00F83777" w:rsidRPr="00D256E9" w:rsidRDefault="00F83777" w:rsidP="00F83777">
            <w:pPr>
              <w:numPr>
                <w:ilvl w:val="12"/>
                <w:numId w:val="0"/>
              </w:numPr>
              <w:spacing w:before="40" w:after="40"/>
              <w:jc w:val="right"/>
              <w:rPr>
                <w:rFonts w:cs="Arial"/>
                <w:szCs w:val="22"/>
              </w:rPr>
            </w:pPr>
            <w:r w:rsidRPr="00D256E9">
              <w:rPr>
                <w:rFonts w:cs="Arial"/>
                <w:szCs w:val="22"/>
              </w:rPr>
              <w:t>7</w:t>
            </w:r>
          </w:p>
        </w:tc>
        <w:tc>
          <w:tcPr>
            <w:tcW w:w="2128" w:type="dxa"/>
            <w:gridSpan w:val="3"/>
            <w:tcBorders>
              <w:top w:val="single" w:sz="6" w:space="0" w:color="auto"/>
              <w:left w:val="single" w:sz="6" w:space="0" w:color="auto"/>
              <w:bottom w:val="single" w:sz="6" w:space="0" w:color="auto"/>
              <w:right w:val="single" w:sz="6" w:space="0" w:color="auto"/>
            </w:tcBorders>
          </w:tcPr>
          <w:p w14:paraId="739BB2F3" w14:textId="16348FB9" w:rsidR="00F83777" w:rsidRPr="00525216" w:rsidRDefault="006848D1" w:rsidP="00F83777">
            <w:pPr>
              <w:numPr>
                <w:ilvl w:val="12"/>
                <w:numId w:val="0"/>
              </w:numPr>
              <w:spacing w:before="40" w:after="40"/>
              <w:rPr>
                <w:rFonts w:cs="Arial"/>
                <w:szCs w:val="22"/>
              </w:rPr>
            </w:pPr>
            <w:r>
              <w:rPr>
                <w:rFonts w:cs="Arial"/>
                <w:szCs w:val="22"/>
              </w:rPr>
              <w:t>Jenny Mason</w:t>
            </w:r>
          </w:p>
        </w:tc>
        <w:tc>
          <w:tcPr>
            <w:tcW w:w="2272" w:type="dxa"/>
            <w:gridSpan w:val="8"/>
            <w:tcBorders>
              <w:top w:val="single" w:sz="6" w:space="0" w:color="auto"/>
              <w:left w:val="single" w:sz="6" w:space="0" w:color="auto"/>
              <w:bottom w:val="single" w:sz="6" w:space="0" w:color="auto"/>
              <w:right w:val="single" w:sz="6" w:space="0" w:color="auto"/>
            </w:tcBorders>
          </w:tcPr>
          <w:p w14:paraId="372D093E" w14:textId="35D52315" w:rsidR="00F83777" w:rsidRPr="00525216" w:rsidRDefault="00F83777" w:rsidP="00F83777">
            <w:pPr>
              <w:numPr>
                <w:ilvl w:val="12"/>
                <w:numId w:val="0"/>
              </w:numPr>
              <w:spacing w:before="40" w:after="40"/>
              <w:rPr>
                <w:rFonts w:cs="Arial"/>
                <w:szCs w:val="22"/>
              </w:rPr>
            </w:pPr>
          </w:p>
        </w:tc>
        <w:tc>
          <w:tcPr>
            <w:tcW w:w="2692" w:type="dxa"/>
            <w:gridSpan w:val="6"/>
            <w:tcBorders>
              <w:top w:val="single" w:sz="6" w:space="0" w:color="auto"/>
              <w:left w:val="single" w:sz="6" w:space="0" w:color="auto"/>
              <w:bottom w:val="single" w:sz="6" w:space="0" w:color="auto"/>
              <w:right w:val="nil"/>
            </w:tcBorders>
          </w:tcPr>
          <w:p w14:paraId="55C857D4" w14:textId="1F9A8F80" w:rsidR="00F83777" w:rsidRPr="00525216" w:rsidRDefault="00B27C8B" w:rsidP="00F83777">
            <w:pPr>
              <w:numPr>
                <w:ilvl w:val="12"/>
                <w:numId w:val="0"/>
              </w:numPr>
              <w:spacing w:before="40" w:after="40"/>
              <w:rPr>
                <w:rFonts w:cs="Arial"/>
                <w:szCs w:val="22"/>
              </w:rPr>
            </w:pPr>
            <w:r>
              <w:rPr>
                <w:rFonts w:cs="Arial"/>
                <w:szCs w:val="22"/>
              </w:rPr>
              <w:t>From 01.04.2020</w:t>
            </w:r>
          </w:p>
        </w:tc>
        <w:tc>
          <w:tcPr>
            <w:tcW w:w="3123" w:type="dxa"/>
            <w:gridSpan w:val="11"/>
            <w:tcBorders>
              <w:top w:val="single" w:sz="6" w:space="0" w:color="auto"/>
              <w:left w:val="single" w:sz="6" w:space="0" w:color="auto"/>
              <w:bottom w:val="nil"/>
              <w:right w:val="single" w:sz="6" w:space="0" w:color="auto"/>
            </w:tcBorders>
          </w:tcPr>
          <w:p w14:paraId="01DE44B9" w14:textId="77777777" w:rsidR="00F83777" w:rsidRPr="00525216" w:rsidRDefault="00F83777" w:rsidP="00F83777">
            <w:pPr>
              <w:numPr>
                <w:ilvl w:val="12"/>
                <w:numId w:val="0"/>
              </w:numPr>
              <w:spacing w:before="40" w:after="40"/>
              <w:rPr>
                <w:rFonts w:cs="Arial"/>
                <w:szCs w:val="22"/>
              </w:rPr>
            </w:pPr>
          </w:p>
        </w:tc>
      </w:tr>
      <w:tr w:rsidR="00F83777" w:rsidRPr="007E44E8" w14:paraId="0C48B995" w14:textId="77777777" w:rsidTr="1A10A2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8"/>
          <w:gridAfter w:val="1"/>
          <w:wBefore w:w="686" w:type="dxa"/>
          <w:wAfter w:w="43" w:type="dxa"/>
          <w:cantSplit/>
          <w:jc w:val="center"/>
        </w:trPr>
        <w:tc>
          <w:tcPr>
            <w:tcW w:w="575" w:type="dxa"/>
            <w:gridSpan w:val="2"/>
            <w:tcBorders>
              <w:top w:val="nil"/>
              <w:left w:val="nil"/>
              <w:bottom w:val="nil"/>
              <w:right w:val="single" w:sz="6" w:space="0" w:color="auto"/>
            </w:tcBorders>
            <w:vAlign w:val="center"/>
          </w:tcPr>
          <w:p w14:paraId="454DA2F9" w14:textId="77777777" w:rsidR="00F83777" w:rsidRPr="00D256E9" w:rsidRDefault="00F83777" w:rsidP="00F83777">
            <w:pPr>
              <w:numPr>
                <w:ilvl w:val="12"/>
                <w:numId w:val="0"/>
              </w:numPr>
              <w:spacing w:before="40" w:after="40"/>
              <w:jc w:val="right"/>
              <w:rPr>
                <w:rFonts w:cs="Arial"/>
                <w:szCs w:val="22"/>
              </w:rPr>
            </w:pPr>
            <w:r w:rsidRPr="00D256E9">
              <w:rPr>
                <w:rFonts w:cs="Arial"/>
                <w:szCs w:val="22"/>
              </w:rPr>
              <w:t>8</w:t>
            </w:r>
          </w:p>
        </w:tc>
        <w:tc>
          <w:tcPr>
            <w:tcW w:w="2128" w:type="dxa"/>
            <w:gridSpan w:val="3"/>
            <w:tcBorders>
              <w:top w:val="single" w:sz="6" w:space="0" w:color="auto"/>
              <w:left w:val="single" w:sz="6" w:space="0" w:color="auto"/>
              <w:bottom w:val="single" w:sz="6" w:space="0" w:color="auto"/>
              <w:right w:val="single" w:sz="6" w:space="0" w:color="auto"/>
            </w:tcBorders>
          </w:tcPr>
          <w:p w14:paraId="4E71F948" w14:textId="120564B1" w:rsidR="00F83777" w:rsidRPr="00525216" w:rsidRDefault="594EFDC1" w:rsidP="594EFDC1">
            <w:pPr>
              <w:spacing w:before="40" w:after="40"/>
              <w:rPr>
                <w:rFonts w:cs="Arial"/>
              </w:rPr>
            </w:pPr>
            <w:r w:rsidRPr="594EFDC1">
              <w:rPr>
                <w:rFonts w:cs="Arial"/>
              </w:rPr>
              <w:t>Valerie Martin</w:t>
            </w:r>
          </w:p>
        </w:tc>
        <w:tc>
          <w:tcPr>
            <w:tcW w:w="2272" w:type="dxa"/>
            <w:gridSpan w:val="8"/>
            <w:tcBorders>
              <w:top w:val="single" w:sz="6" w:space="0" w:color="auto"/>
              <w:left w:val="single" w:sz="6" w:space="0" w:color="auto"/>
              <w:bottom w:val="single" w:sz="6" w:space="0" w:color="auto"/>
              <w:right w:val="single" w:sz="6" w:space="0" w:color="auto"/>
            </w:tcBorders>
          </w:tcPr>
          <w:p w14:paraId="05751C4C" w14:textId="7E69B978" w:rsidR="00F83777" w:rsidRPr="00525216" w:rsidRDefault="00F83777" w:rsidP="00F83777">
            <w:pPr>
              <w:numPr>
                <w:ilvl w:val="12"/>
                <w:numId w:val="0"/>
              </w:numPr>
              <w:spacing w:before="40" w:after="40"/>
              <w:rPr>
                <w:rFonts w:cs="Arial"/>
                <w:szCs w:val="22"/>
              </w:rPr>
            </w:pPr>
          </w:p>
        </w:tc>
        <w:tc>
          <w:tcPr>
            <w:tcW w:w="2692" w:type="dxa"/>
            <w:gridSpan w:val="6"/>
            <w:tcBorders>
              <w:top w:val="single" w:sz="6" w:space="0" w:color="auto"/>
              <w:left w:val="single" w:sz="6" w:space="0" w:color="auto"/>
              <w:bottom w:val="single" w:sz="6" w:space="0" w:color="auto"/>
              <w:right w:val="nil"/>
            </w:tcBorders>
          </w:tcPr>
          <w:p w14:paraId="78CB3A9D" w14:textId="28D1BF0F" w:rsidR="00F83777" w:rsidRPr="00525216" w:rsidRDefault="00484D38" w:rsidP="00F83777">
            <w:pPr>
              <w:numPr>
                <w:ilvl w:val="12"/>
                <w:numId w:val="0"/>
              </w:numPr>
              <w:spacing w:before="40" w:after="40"/>
              <w:rPr>
                <w:rFonts w:cs="Arial"/>
                <w:szCs w:val="22"/>
              </w:rPr>
            </w:pPr>
            <w:r>
              <w:rPr>
                <w:rFonts w:cs="Arial"/>
                <w:szCs w:val="22"/>
              </w:rPr>
              <w:t>From 17.06.2020</w:t>
            </w:r>
          </w:p>
        </w:tc>
        <w:tc>
          <w:tcPr>
            <w:tcW w:w="3123" w:type="dxa"/>
            <w:gridSpan w:val="11"/>
            <w:tcBorders>
              <w:top w:val="single" w:sz="6" w:space="0" w:color="auto"/>
              <w:left w:val="single" w:sz="6" w:space="0" w:color="auto"/>
              <w:bottom w:val="single" w:sz="4" w:space="0" w:color="auto"/>
              <w:right w:val="single" w:sz="6" w:space="0" w:color="auto"/>
            </w:tcBorders>
          </w:tcPr>
          <w:p w14:paraId="2794A348" w14:textId="77777777" w:rsidR="00F83777" w:rsidRPr="00525216" w:rsidRDefault="00F83777" w:rsidP="00F83777">
            <w:pPr>
              <w:numPr>
                <w:ilvl w:val="12"/>
                <w:numId w:val="0"/>
              </w:numPr>
              <w:spacing w:before="40" w:after="40"/>
              <w:rPr>
                <w:rFonts w:cs="Arial"/>
                <w:szCs w:val="22"/>
              </w:rPr>
            </w:pPr>
          </w:p>
        </w:tc>
      </w:tr>
      <w:tr w:rsidR="00F83777" w:rsidRPr="007E44E8" w14:paraId="1D33D643" w14:textId="77777777" w:rsidTr="1A10A2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8"/>
          <w:gridAfter w:val="1"/>
          <w:wBefore w:w="686" w:type="dxa"/>
          <w:wAfter w:w="43" w:type="dxa"/>
          <w:cantSplit/>
          <w:jc w:val="center"/>
        </w:trPr>
        <w:tc>
          <w:tcPr>
            <w:tcW w:w="575" w:type="dxa"/>
            <w:gridSpan w:val="2"/>
            <w:tcBorders>
              <w:top w:val="nil"/>
              <w:left w:val="nil"/>
              <w:bottom w:val="nil"/>
              <w:right w:val="single" w:sz="6" w:space="0" w:color="auto"/>
            </w:tcBorders>
            <w:vAlign w:val="center"/>
          </w:tcPr>
          <w:p w14:paraId="5D0433FD" w14:textId="77777777" w:rsidR="00F83777" w:rsidRPr="00D256E9" w:rsidRDefault="00F83777" w:rsidP="00F83777">
            <w:pPr>
              <w:numPr>
                <w:ilvl w:val="12"/>
                <w:numId w:val="0"/>
              </w:numPr>
              <w:spacing w:before="40" w:after="40"/>
              <w:jc w:val="right"/>
              <w:rPr>
                <w:rFonts w:cs="Arial"/>
                <w:szCs w:val="22"/>
              </w:rPr>
            </w:pPr>
            <w:r w:rsidRPr="00D256E9">
              <w:rPr>
                <w:rFonts w:cs="Arial"/>
                <w:szCs w:val="22"/>
              </w:rPr>
              <w:t>9</w:t>
            </w:r>
          </w:p>
        </w:tc>
        <w:tc>
          <w:tcPr>
            <w:tcW w:w="2128" w:type="dxa"/>
            <w:gridSpan w:val="3"/>
            <w:tcBorders>
              <w:top w:val="single" w:sz="6" w:space="0" w:color="auto"/>
              <w:left w:val="single" w:sz="6" w:space="0" w:color="auto"/>
              <w:bottom w:val="single" w:sz="6" w:space="0" w:color="auto"/>
              <w:right w:val="single" w:sz="6" w:space="0" w:color="auto"/>
            </w:tcBorders>
          </w:tcPr>
          <w:p w14:paraId="054B46DB" w14:textId="6535ABFB" w:rsidR="00F83777" w:rsidRPr="00525216" w:rsidRDefault="00225510" w:rsidP="00F83777">
            <w:pPr>
              <w:numPr>
                <w:ilvl w:val="12"/>
                <w:numId w:val="0"/>
              </w:numPr>
              <w:spacing w:before="40" w:after="40"/>
              <w:rPr>
                <w:rFonts w:cs="Arial"/>
                <w:szCs w:val="22"/>
              </w:rPr>
            </w:pPr>
            <w:r>
              <w:rPr>
                <w:rFonts w:cs="Arial"/>
                <w:szCs w:val="22"/>
              </w:rPr>
              <w:t>Steph Owen</w:t>
            </w:r>
          </w:p>
        </w:tc>
        <w:tc>
          <w:tcPr>
            <w:tcW w:w="2272" w:type="dxa"/>
            <w:gridSpan w:val="8"/>
            <w:tcBorders>
              <w:top w:val="single" w:sz="6" w:space="0" w:color="auto"/>
              <w:left w:val="single" w:sz="6" w:space="0" w:color="auto"/>
              <w:bottom w:val="single" w:sz="6" w:space="0" w:color="auto"/>
              <w:right w:val="single" w:sz="6" w:space="0" w:color="auto"/>
            </w:tcBorders>
          </w:tcPr>
          <w:p w14:paraId="33EA0026" w14:textId="77777777" w:rsidR="00F83777" w:rsidRPr="00525216" w:rsidRDefault="00F83777" w:rsidP="00F83777">
            <w:pPr>
              <w:numPr>
                <w:ilvl w:val="12"/>
                <w:numId w:val="0"/>
              </w:numPr>
              <w:spacing w:before="40" w:after="40"/>
              <w:rPr>
                <w:rFonts w:cs="Arial"/>
                <w:szCs w:val="22"/>
              </w:rPr>
            </w:pPr>
          </w:p>
        </w:tc>
        <w:tc>
          <w:tcPr>
            <w:tcW w:w="2692" w:type="dxa"/>
            <w:gridSpan w:val="6"/>
            <w:tcBorders>
              <w:top w:val="single" w:sz="6" w:space="0" w:color="auto"/>
              <w:left w:val="single" w:sz="6" w:space="0" w:color="auto"/>
              <w:bottom w:val="single" w:sz="6" w:space="0" w:color="auto"/>
              <w:right w:val="nil"/>
            </w:tcBorders>
          </w:tcPr>
          <w:p w14:paraId="33147B4F" w14:textId="5E3E1D82" w:rsidR="00F83777" w:rsidRPr="00525216" w:rsidRDefault="00225510" w:rsidP="00F83777">
            <w:pPr>
              <w:numPr>
                <w:ilvl w:val="12"/>
                <w:numId w:val="0"/>
              </w:numPr>
              <w:spacing w:before="40" w:after="40"/>
              <w:rPr>
                <w:rFonts w:cs="Arial"/>
                <w:szCs w:val="22"/>
              </w:rPr>
            </w:pPr>
            <w:r>
              <w:rPr>
                <w:rFonts w:cs="Arial"/>
                <w:szCs w:val="22"/>
              </w:rPr>
              <w:t>From 17.06.2020</w:t>
            </w:r>
          </w:p>
        </w:tc>
        <w:tc>
          <w:tcPr>
            <w:tcW w:w="3123" w:type="dxa"/>
            <w:gridSpan w:val="11"/>
            <w:tcBorders>
              <w:top w:val="nil"/>
              <w:left w:val="single" w:sz="6" w:space="0" w:color="auto"/>
              <w:bottom w:val="nil"/>
              <w:right w:val="single" w:sz="6" w:space="0" w:color="auto"/>
            </w:tcBorders>
          </w:tcPr>
          <w:p w14:paraId="33CB66CF" w14:textId="77777777" w:rsidR="00F83777" w:rsidRPr="00525216" w:rsidRDefault="00F83777" w:rsidP="00F83777">
            <w:pPr>
              <w:numPr>
                <w:ilvl w:val="12"/>
                <w:numId w:val="0"/>
              </w:numPr>
              <w:spacing w:before="40" w:after="40"/>
              <w:rPr>
                <w:rFonts w:cs="Arial"/>
                <w:szCs w:val="22"/>
              </w:rPr>
            </w:pPr>
          </w:p>
        </w:tc>
      </w:tr>
      <w:tr w:rsidR="00F83777" w:rsidRPr="007E44E8" w14:paraId="2C0B1F45" w14:textId="77777777" w:rsidTr="1A10A2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8"/>
          <w:gridAfter w:val="1"/>
          <w:wBefore w:w="686" w:type="dxa"/>
          <w:wAfter w:w="43" w:type="dxa"/>
          <w:cantSplit/>
          <w:jc w:val="center"/>
        </w:trPr>
        <w:tc>
          <w:tcPr>
            <w:tcW w:w="575" w:type="dxa"/>
            <w:gridSpan w:val="2"/>
            <w:tcBorders>
              <w:top w:val="nil"/>
              <w:left w:val="nil"/>
              <w:bottom w:val="nil"/>
              <w:right w:val="single" w:sz="6" w:space="0" w:color="auto"/>
            </w:tcBorders>
            <w:vAlign w:val="center"/>
          </w:tcPr>
          <w:p w14:paraId="68AF919E" w14:textId="77777777" w:rsidR="00F83777" w:rsidRPr="00D256E9" w:rsidRDefault="00F83777" w:rsidP="00F83777">
            <w:pPr>
              <w:numPr>
                <w:ilvl w:val="12"/>
                <w:numId w:val="0"/>
              </w:numPr>
              <w:spacing w:before="40" w:after="40"/>
              <w:jc w:val="right"/>
              <w:rPr>
                <w:rFonts w:cs="Arial"/>
                <w:szCs w:val="22"/>
              </w:rPr>
            </w:pPr>
            <w:r w:rsidRPr="00D256E9">
              <w:rPr>
                <w:rFonts w:cs="Arial"/>
                <w:szCs w:val="22"/>
              </w:rPr>
              <w:t>10</w:t>
            </w:r>
          </w:p>
        </w:tc>
        <w:tc>
          <w:tcPr>
            <w:tcW w:w="2128" w:type="dxa"/>
            <w:gridSpan w:val="3"/>
            <w:tcBorders>
              <w:top w:val="single" w:sz="6" w:space="0" w:color="auto"/>
              <w:left w:val="single" w:sz="6" w:space="0" w:color="auto"/>
              <w:bottom w:val="single" w:sz="6" w:space="0" w:color="auto"/>
              <w:right w:val="single" w:sz="6" w:space="0" w:color="auto"/>
            </w:tcBorders>
          </w:tcPr>
          <w:p w14:paraId="32724CF7" w14:textId="6E7B2843" w:rsidR="00F83777" w:rsidRPr="00525216" w:rsidRDefault="00225510" w:rsidP="00F83777">
            <w:pPr>
              <w:numPr>
                <w:ilvl w:val="12"/>
                <w:numId w:val="0"/>
              </w:numPr>
              <w:spacing w:before="40" w:after="40"/>
              <w:rPr>
                <w:rFonts w:cs="Arial"/>
                <w:szCs w:val="22"/>
              </w:rPr>
            </w:pPr>
            <w:r>
              <w:rPr>
                <w:rFonts w:cs="Arial"/>
                <w:szCs w:val="22"/>
              </w:rPr>
              <w:t>John</w:t>
            </w:r>
            <w:r w:rsidR="009406A5">
              <w:rPr>
                <w:rFonts w:cs="Arial"/>
                <w:szCs w:val="22"/>
              </w:rPr>
              <w:t xml:space="preserve"> Callister</w:t>
            </w:r>
          </w:p>
        </w:tc>
        <w:tc>
          <w:tcPr>
            <w:tcW w:w="2272" w:type="dxa"/>
            <w:gridSpan w:val="8"/>
            <w:tcBorders>
              <w:top w:val="single" w:sz="6" w:space="0" w:color="auto"/>
              <w:left w:val="single" w:sz="6" w:space="0" w:color="auto"/>
              <w:bottom w:val="single" w:sz="6" w:space="0" w:color="auto"/>
              <w:right w:val="single" w:sz="6" w:space="0" w:color="auto"/>
            </w:tcBorders>
          </w:tcPr>
          <w:p w14:paraId="65FF6F27" w14:textId="77777777" w:rsidR="00F83777" w:rsidRPr="00525216" w:rsidRDefault="00F83777" w:rsidP="00F83777">
            <w:pPr>
              <w:numPr>
                <w:ilvl w:val="12"/>
                <w:numId w:val="0"/>
              </w:numPr>
              <w:spacing w:before="40" w:after="40"/>
              <w:rPr>
                <w:rFonts w:cs="Arial"/>
                <w:szCs w:val="22"/>
              </w:rPr>
            </w:pPr>
          </w:p>
        </w:tc>
        <w:tc>
          <w:tcPr>
            <w:tcW w:w="2692" w:type="dxa"/>
            <w:gridSpan w:val="6"/>
            <w:tcBorders>
              <w:top w:val="single" w:sz="6" w:space="0" w:color="auto"/>
              <w:left w:val="single" w:sz="6" w:space="0" w:color="auto"/>
              <w:bottom w:val="single" w:sz="6" w:space="0" w:color="auto"/>
              <w:right w:val="nil"/>
            </w:tcBorders>
          </w:tcPr>
          <w:p w14:paraId="135819B1" w14:textId="1AF192EE" w:rsidR="00F83777" w:rsidRPr="00525216" w:rsidRDefault="00D53FB5" w:rsidP="00F83777">
            <w:pPr>
              <w:numPr>
                <w:ilvl w:val="12"/>
                <w:numId w:val="0"/>
              </w:numPr>
              <w:spacing w:before="40" w:after="40"/>
              <w:rPr>
                <w:rFonts w:cs="Arial"/>
                <w:szCs w:val="22"/>
              </w:rPr>
            </w:pPr>
            <w:r>
              <w:rPr>
                <w:rFonts w:cs="Arial"/>
                <w:szCs w:val="22"/>
              </w:rPr>
              <w:t xml:space="preserve">From </w:t>
            </w:r>
            <w:r w:rsidR="008E1139">
              <w:rPr>
                <w:rFonts w:cs="Arial"/>
                <w:szCs w:val="22"/>
              </w:rPr>
              <w:t>14.11</w:t>
            </w:r>
            <w:r>
              <w:rPr>
                <w:rFonts w:cs="Arial"/>
                <w:szCs w:val="22"/>
              </w:rPr>
              <w:t>.2019</w:t>
            </w:r>
          </w:p>
        </w:tc>
        <w:tc>
          <w:tcPr>
            <w:tcW w:w="3123" w:type="dxa"/>
            <w:gridSpan w:val="11"/>
            <w:tcBorders>
              <w:top w:val="single" w:sz="6" w:space="0" w:color="auto"/>
              <w:left w:val="single" w:sz="6" w:space="0" w:color="auto"/>
              <w:bottom w:val="single" w:sz="6" w:space="0" w:color="auto"/>
              <w:right w:val="single" w:sz="6" w:space="0" w:color="auto"/>
            </w:tcBorders>
          </w:tcPr>
          <w:p w14:paraId="35DE4BB5" w14:textId="622D2484" w:rsidR="00F83777" w:rsidRPr="00525216" w:rsidRDefault="00D53FB5" w:rsidP="00F83777">
            <w:pPr>
              <w:numPr>
                <w:ilvl w:val="12"/>
                <w:numId w:val="0"/>
              </w:numPr>
              <w:spacing w:before="40" w:after="40"/>
              <w:rPr>
                <w:rFonts w:cs="Arial"/>
                <w:szCs w:val="22"/>
              </w:rPr>
            </w:pPr>
            <w:r>
              <w:rPr>
                <w:rFonts w:cs="Arial"/>
                <w:szCs w:val="22"/>
              </w:rPr>
              <w:t>The Music Partnership</w:t>
            </w:r>
          </w:p>
        </w:tc>
      </w:tr>
      <w:tr w:rsidR="00F83777" w:rsidRPr="007E44E8" w14:paraId="1C795AE3" w14:textId="77777777" w:rsidTr="1A10A2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8"/>
          <w:gridAfter w:val="1"/>
          <w:wBefore w:w="686" w:type="dxa"/>
          <w:wAfter w:w="43" w:type="dxa"/>
          <w:cantSplit/>
          <w:jc w:val="center"/>
        </w:trPr>
        <w:tc>
          <w:tcPr>
            <w:tcW w:w="575" w:type="dxa"/>
            <w:gridSpan w:val="2"/>
            <w:tcBorders>
              <w:top w:val="nil"/>
              <w:left w:val="nil"/>
              <w:bottom w:val="nil"/>
              <w:right w:val="single" w:sz="6" w:space="0" w:color="auto"/>
            </w:tcBorders>
            <w:vAlign w:val="center"/>
          </w:tcPr>
          <w:p w14:paraId="41BB5C9A" w14:textId="77777777" w:rsidR="00F83777" w:rsidRPr="00D256E9" w:rsidRDefault="00F83777" w:rsidP="00F83777">
            <w:pPr>
              <w:numPr>
                <w:ilvl w:val="12"/>
                <w:numId w:val="0"/>
              </w:numPr>
              <w:spacing w:before="40" w:after="40"/>
              <w:jc w:val="right"/>
              <w:rPr>
                <w:rFonts w:cs="Arial"/>
                <w:szCs w:val="22"/>
              </w:rPr>
            </w:pPr>
            <w:r w:rsidRPr="00D256E9">
              <w:rPr>
                <w:rFonts w:cs="Arial"/>
                <w:szCs w:val="22"/>
              </w:rPr>
              <w:t>11</w:t>
            </w:r>
          </w:p>
        </w:tc>
        <w:tc>
          <w:tcPr>
            <w:tcW w:w="2128" w:type="dxa"/>
            <w:gridSpan w:val="3"/>
            <w:tcBorders>
              <w:top w:val="single" w:sz="6" w:space="0" w:color="auto"/>
              <w:left w:val="single" w:sz="6" w:space="0" w:color="auto"/>
              <w:bottom w:val="single" w:sz="6" w:space="0" w:color="auto"/>
              <w:right w:val="single" w:sz="6" w:space="0" w:color="auto"/>
            </w:tcBorders>
          </w:tcPr>
          <w:p w14:paraId="4BDC652C" w14:textId="15F40E45" w:rsidR="00F83777" w:rsidRPr="00525216" w:rsidRDefault="00116349" w:rsidP="00F83777">
            <w:pPr>
              <w:numPr>
                <w:ilvl w:val="12"/>
                <w:numId w:val="0"/>
              </w:numPr>
              <w:spacing w:before="40" w:after="40"/>
              <w:rPr>
                <w:rFonts w:cs="Arial"/>
                <w:szCs w:val="22"/>
              </w:rPr>
            </w:pPr>
            <w:r>
              <w:rPr>
                <w:rFonts w:cs="Arial"/>
                <w:szCs w:val="22"/>
              </w:rPr>
              <w:t>Penny Whitelock</w:t>
            </w:r>
          </w:p>
        </w:tc>
        <w:tc>
          <w:tcPr>
            <w:tcW w:w="2272" w:type="dxa"/>
            <w:gridSpan w:val="8"/>
            <w:tcBorders>
              <w:top w:val="single" w:sz="6" w:space="0" w:color="auto"/>
              <w:left w:val="single" w:sz="6" w:space="0" w:color="auto"/>
              <w:bottom w:val="single" w:sz="6" w:space="0" w:color="auto"/>
              <w:right w:val="single" w:sz="6" w:space="0" w:color="auto"/>
            </w:tcBorders>
          </w:tcPr>
          <w:p w14:paraId="61223208" w14:textId="6F35FA90" w:rsidR="00F83777" w:rsidRPr="00525216" w:rsidRDefault="00116349" w:rsidP="00F83777">
            <w:pPr>
              <w:numPr>
                <w:ilvl w:val="12"/>
                <w:numId w:val="0"/>
              </w:numPr>
              <w:spacing w:before="40" w:after="40"/>
              <w:rPr>
                <w:rFonts w:cs="Arial"/>
                <w:szCs w:val="22"/>
              </w:rPr>
            </w:pPr>
            <w:r>
              <w:rPr>
                <w:rFonts w:cs="Arial"/>
                <w:szCs w:val="22"/>
              </w:rPr>
              <w:t>Vice Chair</w:t>
            </w:r>
          </w:p>
        </w:tc>
        <w:tc>
          <w:tcPr>
            <w:tcW w:w="2692" w:type="dxa"/>
            <w:gridSpan w:val="6"/>
            <w:tcBorders>
              <w:top w:val="single" w:sz="6" w:space="0" w:color="auto"/>
              <w:left w:val="single" w:sz="6" w:space="0" w:color="auto"/>
              <w:bottom w:val="single" w:sz="6" w:space="0" w:color="auto"/>
              <w:right w:val="nil"/>
            </w:tcBorders>
          </w:tcPr>
          <w:p w14:paraId="77E65011" w14:textId="6FBD889D" w:rsidR="00F83777" w:rsidRPr="00525216" w:rsidRDefault="00116349" w:rsidP="00F83777">
            <w:pPr>
              <w:numPr>
                <w:ilvl w:val="12"/>
                <w:numId w:val="0"/>
              </w:numPr>
              <w:spacing w:before="40" w:after="40"/>
              <w:rPr>
                <w:rFonts w:cs="Arial"/>
                <w:szCs w:val="22"/>
              </w:rPr>
            </w:pPr>
            <w:r>
              <w:rPr>
                <w:rFonts w:cs="Arial"/>
                <w:szCs w:val="22"/>
              </w:rPr>
              <w:t xml:space="preserve">To </w:t>
            </w:r>
            <w:r w:rsidR="00FC57C9">
              <w:rPr>
                <w:rFonts w:cs="Arial"/>
                <w:szCs w:val="22"/>
              </w:rPr>
              <w:t>06.01.2020</w:t>
            </w:r>
          </w:p>
        </w:tc>
        <w:tc>
          <w:tcPr>
            <w:tcW w:w="3123" w:type="dxa"/>
            <w:gridSpan w:val="11"/>
            <w:tcBorders>
              <w:top w:val="single" w:sz="6" w:space="0" w:color="auto"/>
              <w:left w:val="single" w:sz="6" w:space="0" w:color="auto"/>
              <w:bottom w:val="single" w:sz="6" w:space="0" w:color="auto"/>
              <w:right w:val="single" w:sz="6" w:space="0" w:color="auto"/>
            </w:tcBorders>
          </w:tcPr>
          <w:p w14:paraId="599AA358" w14:textId="77777777" w:rsidR="00F83777" w:rsidRPr="00525216" w:rsidRDefault="00F83777" w:rsidP="00F83777">
            <w:pPr>
              <w:numPr>
                <w:ilvl w:val="12"/>
                <w:numId w:val="0"/>
              </w:numPr>
              <w:spacing w:before="40" w:after="40"/>
              <w:rPr>
                <w:rFonts w:cs="Arial"/>
                <w:szCs w:val="22"/>
              </w:rPr>
            </w:pPr>
          </w:p>
        </w:tc>
      </w:tr>
      <w:tr w:rsidR="00F83777" w:rsidRPr="007E44E8" w14:paraId="6ED18AB5" w14:textId="77777777" w:rsidTr="1A10A2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8"/>
          <w:gridAfter w:val="1"/>
          <w:wBefore w:w="686" w:type="dxa"/>
          <w:wAfter w:w="43" w:type="dxa"/>
          <w:cantSplit/>
          <w:jc w:val="center"/>
        </w:trPr>
        <w:tc>
          <w:tcPr>
            <w:tcW w:w="575" w:type="dxa"/>
            <w:gridSpan w:val="2"/>
            <w:tcBorders>
              <w:top w:val="nil"/>
              <w:left w:val="nil"/>
              <w:bottom w:val="nil"/>
              <w:right w:val="single" w:sz="6" w:space="0" w:color="auto"/>
            </w:tcBorders>
            <w:vAlign w:val="center"/>
          </w:tcPr>
          <w:p w14:paraId="76A069DD" w14:textId="77777777" w:rsidR="00F83777" w:rsidRPr="00D256E9" w:rsidRDefault="00F83777" w:rsidP="00F83777">
            <w:pPr>
              <w:numPr>
                <w:ilvl w:val="12"/>
                <w:numId w:val="0"/>
              </w:numPr>
              <w:spacing w:before="40" w:after="40"/>
              <w:jc w:val="right"/>
              <w:rPr>
                <w:rFonts w:cs="Arial"/>
                <w:szCs w:val="22"/>
              </w:rPr>
            </w:pPr>
            <w:r>
              <w:rPr>
                <w:rFonts w:cs="Arial"/>
                <w:szCs w:val="22"/>
              </w:rPr>
              <w:t>12</w:t>
            </w:r>
          </w:p>
        </w:tc>
        <w:tc>
          <w:tcPr>
            <w:tcW w:w="2128" w:type="dxa"/>
            <w:gridSpan w:val="3"/>
            <w:tcBorders>
              <w:top w:val="single" w:sz="6" w:space="0" w:color="auto"/>
              <w:left w:val="single" w:sz="6" w:space="0" w:color="auto"/>
              <w:bottom w:val="single" w:sz="6" w:space="0" w:color="auto"/>
              <w:right w:val="single" w:sz="6" w:space="0" w:color="auto"/>
            </w:tcBorders>
          </w:tcPr>
          <w:p w14:paraId="030A345B" w14:textId="77777777" w:rsidR="00F83777" w:rsidRPr="00525216" w:rsidRDefault="00F83777" w:rsidP="00F83777">
            <w:pPr>
              <w:numPr>
                <w:ilvl w:val="12"/>
                <w:numId w:val="0"/>
              </w:numPr>
              <w:spacing w:before="40" w:after="40"/>
              <w:rPr>
                <w:rFonts w:cs="Arial"/>
                <w:szCs w:val="22"/>
              </w:rPr>
            </w:pPr>
          </w:p>
        </w:tc>
        <w:tc>
          <w:tcPr>
            <w:tcW w:w="2272" w:type="dxa"/>
            <w:gridSpan w:val="8"/>
            <w:tcBorders>
              <w:top w:val="single" w:sz="6" w:space="0" w:color="auto"/>
              <w:left w:val="single" w:sz="6" w:space="0" w:color="auto"/>
              <w:bottom w:val="single" w:sz="6" w:space="0" w:color="auto"/>
              <w:right w:val="single" w:sz="6" w:space="0" w:color="auto"/>
            </w:tcBorders>
          </w:tcPr>
          <w:p w14:paraId="39873E48" w14:textId="77777777" w:rsidR="00F83777" w:rsidRPr="00525216" w:rsidRDefault="00F83777" w:rsidP="00F83777">
            <w:pPr>
              <w:numPr>
                <w:ilvl w:val="12"/>
                <w:numId w:val="0"/>
              </w:numPr>
              <w:spacing w:before="40" w:after="40"/>
              <w:rPr>
                <w:rFonts w:cs="Arial"/>
                <w:szCs w:val="22"/>
              </w:rPr>
            </w:pPr>
          </w:p>
        </w:tc>
        <w:tc>
          <w:tcPr>
            <w:tcW w:w="2692" w:type="dxa"/>
            <w:gridSpan w:val="6"/>
            <w:tcBorders>
              <w:top w:val="single" w:sz="6" w:space="0" w:color="auto"/>
              <w:left w:val="single" w:sz="6" w:space="0" w:color="auto"/>
              <w:bottom w:val="single" w:sz="6" w:space="0" w:color="auto"/>
              <w:right w:val="nil"/>
            </w:tcBorders>
          </w:tcPr>
          <w:p w14:paraId="146D24FB" w14:textId="77777777" w:rsidR="00F83777" w:rsidRPr="00525216" w:rsidRDefault="00F83777" w:rsidP="00F83777">
            <w:pPr>
              <w:numPr>
                <w:ilvl w:val="12"/>
                <w:numId w:val="0"/>
              </w:numPr>
              <w:spacing w:before="40" w:after="40"/>
              <w:rPr>
                <w:rFonts w:cs="Arial"/>
                <w:szCs w:val="22"/>
              </w:rPr>
            </w:pPr>
          </w:p>
        </w:tc>
        <w:tc>
          <w:tcPr>
            <w:tcW w:w="3123" w:type="dxa"/>
            <w:gridSpan w:val="11"/>
            <w:tcBorders>
              <w:top w:val="single" w:sz="6" w:space="0" w:color="auto"/>
              <w:left w:val="single" w:sz="6" w:space="0" w:color="auto"/>
              <w:bottom w:val="single" w:sz="6" w:space="0" w:color="auto"/>
              <w:right w:val="single" w:sz="6" w:space="0" w:color="auto"/>
            </w:tcBorders>
          </w:tcPr>
          <w:p w14:paraId="3A306CFA" w14:textId="77777777" w:rsidR="00F83777" w:rsidRPr="00525216" w:rsidRDefault="00F83777" w:rsidP="00F83777">
            <w:pPr>
              <w:numPr>
                <w:ilvl w:val="12"/>
                <w:numId w:val="0"/>
              </w:numPr>
              <w:spacing w:before="40" w:after="40"/>
              <w:rPr>
                <w:rFonts w:cs="Arial"/>
                <w:szCs w:val="22"/>
              </w:rPr>
            </w:pPr>
          </w:p>
        </w:tc>
      </w:tr>
      <w:tr w:rsidR="00B05BD9" w:rsidRPr="008C19D0" w14:paraId="5052DA58" w14:textId="77777777" w:rsidTr="1A10A2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9"/>
          <w:wBefore w:w="729" w:type="dxa"/>
          <w:cantSplit/>
          <w:jc w:val="center"/>
        </w:trPr>
        <w:tc>
          <w:tcPr>
            <w:tcW w:w="10790" w:type="dxa"/>
            <w:gridSpan w:val="30"/>
            <w:tcBorders>
              <w:top w:val="nil"/>
              <w:left w:val="nil"/>
              <w:bottom w:val="nil"/>
              <w:right w:val="nil"/>
            </w:tcBorders>
          </w:tcPr>
          <w:p w14:paraId="08AF5B74" w14:textId="77777777" w:rsidR="00707CBA" w:rsidRDefault="00707CBA" w:rsidP="00B05BD9">
            <w:pPr>
              <w:numPr>
                <w:ilvl w:val="12"/>
                <w:numId w:val="0"/>
              </w:numPr>
              <w:spacing w:before="120" w:after="120"/>
              <w:rPr>
                <w:rFonts w:cs="Arial"/>
                <w:b/>
                <w:szCs w:val="22"/>
              </w:rPr>
            </w:pPr>
          </w:p>
          <w:p w14:paraId="19A02C7A" w14:textId="77777777" w:rsidR="00B05BD9" w:rsidRDefault="00B05BD9" w:rsidP="00B05BD9">
            <w:pPr>
              <w:numPr>
                <w:ilvl w:val="12"/>
                <w:numId w:val="0"/>
              </w:numPr>
              <w:spacing w:before="120" w:after="120"/>
              <w:rPr>
                <w:rFonts w:cs="Arial"/>
                <w:b/>
                <w:szCs w:val="22"/>
              </w:rPr>
            </w:pPr>
            <w:r w:rsidRPr="004565C1">
              <w:rPr>
                <w:rFonts w:cs="Arial"/>
                <w:b/>
                <w:szCs w:val="22"/>
              </w:rPr>
              <w:t xml:space="preserve">Names and addresses of </w:t>
            </w:r>
            <w:r>
              <w:rPr>
                <w:rFonts w:cs="Arial"/>
                <w:b/>
                <w:szCs w:val="22"/>
              </w:rPr>
              <w:t>a</w:t>
            </w:r>
            <w:r w:rsidRPr="004565C1">
              <w:rPr>
                <w:rFonts w:cs="Arial"/>
                <w:b/>
                <w:szCs w:val="22"/>
              </w:rPr>
              <w:t>dvis</w:t>
            </w:r>
            <w:r w:rsidR="00583D0D">
              <w:rPr>
                <w:rFonts w:cs="Arial"/>
                <w:b/>
                <w:szCs w:val="22"/>
              </w:rPr>
              <w:t>e</w:t>
            </w:r>
            <w:r w:rsidRPr="004565C1">
              <w:rPr>
                <w:rFonts w:cs="Arial"/>
                <w:b/>
                <w:szCs w:val="22"/>
              </w:rPr>
              <w:t>rs</w:t>
            </w:r>
            <w:r>
              <w:rPr>
                <w:rFonts w:cs="Arial"/>
                <w:b/>
                <w:szCs w:val="22"/>
              </w:rPr>
              <w:t xml:space="preserve"> (Optional information)</w:t>
            </w:r>
          </w:p>
          <w:p w14:paraId="66AB2FBA" w14:textId="4A542870" w:rsidR="00707CBA" w:rsidRPr="00B05BD9" w:rsidRDefault="00707CBA" w:rsidP="00B05BD9">
            <w:pPr>
              <w:numPr>
                <w:ilvl w:val="12"/>
                <w:numId w:val="0"/>
              </w:numPr>
              <w:spacing w:before="120" w:after="120"/>
              <w:rPr>
                <w:rFonts w:cs="Arial"/>
                <w:b/>
                <w:szCs w:val="22"/>
              </w:rPr>
            </w:pPr>
          </w:p>
        </w:tc>
      </w:tr>
      <w:tr w:rsidR="00B05BD9" w:rsidRPr="008C19D0" w14:paraId="6EA7EA0D" w14:textId="77777777" w:rsidTr="1A10A2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7"/>
          <w:wAfter w:w="763" w:type="dxa"/>
          <w:cantSplit/>
          <w:jc w:val="center"/>
        </w:trPr>
        <w:tc>
          <w:tcPr>
            <w:tcW w:w="2686" w:type="dxa"/>
            <w:gridSpan w:val="12"/>
            <w:tcBorders>
              <w:top w:val="nil"/>
              <w:left w:val="nil"/>
              <w:bottom w:val="single" w:sz="4" w:space="0" w:color="auto"/>
              <w:right w:val="nil"/>
            </w:tcBorders>
          </w:tcPr>
          <w:p w14:paraId="158F51C4" w14:textId="77777777" w:rsidR="00B05BD9" w:rsidRPr="00CB0597" w:rsidRDefault="00B05BD9" w:rsidP="00D86F04">
            <w:pPr>
              <w:pStyle w:val="Heading3"/>
              <w:rPr>
                <w:rFonts w:cs="Arial"/>
                <w:szCs w:val="22"/>
              </w:rPr>
            </w:pPr>
            <w:r w:rsidRPr="00CB0597">
              <w:rPr>
                <w:rFonts w:cs="Arial"/>
                <w:szCs w:val="22"/>
              </w:rPr>
              <w:t>Type of advis</w:t>
            </w:r>
            <w:r w:rsidR="0055574B">
              <w:rPr>
                <w:rFonts w:cs="Arial"/>
                <w:szCs w:val="22"/>
              </w:rPr>
              <w:t>e</w:t>
            </w:r>
            <w:r w:rsidRPr="00CB0597">
              <w:rPr>
                <w:rFonts w:cs="Arial"/>
                <w:szCs w:val="22"/>
              </w:rPr>
              <w:t>r</w:t>
            </w:r>
          </w:p>
        </w:tc>
        <w:tc>
          <w:tcPr>
            <w:tcW w:w="2268" w:type="dxa"/>
            <w:gridSpan w:val="7"/>
            <w:tcBorders>
              <w:top w:val="nil"/>
              <w:left w:val="nil"/>
              <w:bottom w:val="single" w:sz="4" w:space="0" w:color="auto"/>
              <w:right w:val="nil"/>
            </w:tcBorders>
          </w:tcPr>
          <w:p w14:paraId="36407FFB" w14:textId="77777777" w:rsidR="00B05BD9" w:rsidRPr="00CB0597" w:rsidRDefault="00B05BD9">
            <w:pPr>
              <w:rPr>
                <w:rFonts w:cs="Arial"/>
                <w:b/>
                <w:szCs w:val="22"/>
              </w:rPr>
            </w:pPr>
            <w:r w:rsidRPr="00CB0597">
              <w:rPr>
                <w:rFonts w:cs="Arial"/>
                <w:b/>
                <w:szCs w:val="22"/>
              </w:rPr>
              <w:t>Name</w:t>
            </w:r>
          </w:p>
        </w:tc>
        <w:tc>
          <w:tcPr>
            <w:tcW w:w="5802" w:type="dxa"/>
            <w:gridSpan w:val="13"/>
            <w:tcBorders>
              <w:top w:val="nil"/>
              <w:left w:val="nil"/>
              <w:bottom w:val="single" w:sz="4" w:space="0" w:color="auto"/>
              <w:right w:val="nil"/>
            </w:tcBorders>
          </w:tcPr>
          <w:p w14:paraId="637A875D" w14:textId="77777777" w:rsidR="00B05BD9" w:rsidRPr="00CB0597" w:rsidRDefault="00B05BD9">
            <w:pPr>
              <w:rPr>
                <w:rFonts w:cs="Arial"/>
                <w:b/>
                <w:szCs w:val="22"/>
              </w:rPr>
            </w:pPr>
            <w:r w:rsidRPr="00CB0597">
              <w:rPr>
                <w:rFonts w:cs="Arial"/>
                <w:b/>
                <w:szCs w:val="22"/>
              </w:rPr>
              <w:t>Address</w:t>
            </w:r>
          </w:p>
        </w:tc>
      </w:tr>
      <w:tr w:rsidR="00B05BD9" w:rsidRPr="008C19D0" w14:paraId="4995E0DB" w14:textId="77777777" w:rsidTr="1A10A2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7"/>
          <w:wAfter w:w="763" w:type="dxa"/>
          <w:cantSplit/>
          <w:jc w:val="center"/>
        </w:trPr>
        <w:tc>
          <w:tcPr>
            <w:tcW w:w="2686" w:type="dxa"/>
            <w:gridSpan w:val="12"/>
            <w:tcBorders>
              <w:top w:val="single" w:sz="4" w:space="0" w:color="auto"/>
              <w:left w:val="single" w:sz="4" w:space="0" w:color="auto"/>
              <w:bottom w:val="single" w:sz="4" w:space="0" w:color="auto"/>
              <w:right w:val="single" w:sz="4" w:space="0" w:color="auto"/>
            </w:tcBorders>
          </w:tcPr>
          <w:p w14:paraId="3ACAEACF" w14:textId="77777777" w:rsidR="00B05BD9" w:rsidRPr="00F87B4E" w:rsidRDefault="00F87B4E" w:rsidP="00CB0597">
            <w:pPr>
              <w:pStyle w:val="Heading3"/>
              <w:spacing w:before="60" w:after="60"/>
              <w:rPr>
                <w:rFonts w:cs="Arial"/>
                <w:b w:val="0"/>
                <w:szCs w:val="22"/>
              </w:rPr>
            </w:pPr>
            <w:r>
              <w:rPr>
                <w:rFonts w:cs="Arial"/>
                <w:b w:val="0"/>
                <w:szCs w:val="22"/>
              </w:rPr>
              <w:t>Music education</w:t>
            </w:r>
          </w:p>
        </w:tc>
        <w:tc>
          <w:tcPr>
            <w:tcW w:w="2268" w:type="dxa"/>
            <w:gridSpan w:val="7"/>
            <w:tcBorders>
              <w:top w:val="single" w:sz="4" w:space="0" w:color="auto"/>
              <w:left w:val="single" w:sz="4" w:space="0" w:color="auto"/>
              <w:bottom w:val="single" w:sz="4" w:space="0" w:color="auto"/>
              <w:right w:val="single" w:sz="4" w:space="0" w:color="auto"/>
            </w:tcBorders>
          </w:tcPr>
          <w:p w14:paraId="159EEB3B" w14:textId="394D96F4" w:rsidR="00B05BD9" w:rsidRPr="008C19D0" w:rsidRDefault="009374D3" w:rsidP="00CB0597">
            <w:pPr>
              <w:spacing w:before="60" w:after="60"/>
              <w:rPr>
                <w:rFonts w:cs="Arial"/>
              </w:rPr>
            </w:pPr>
            <w:r>
              <w:rPr>
                <w:rFonts w:cs="Arial"/>
              </w:rPr>
              <w:t>Paul Hughes</w:t>
            </w:r>
          </w:p>
        </w:tc>
        <w:tc>
          <w:tcPr>
            <w:tcW w:w="5802" w:type="dxa"/>
            <w:gridSpan w:val="13"/>
            <w:tcBorders>
              <w:top w:val="single" w:sz="4" w:space="0" w:color="auto"/>
              <w:left w:val="single" w:sz="4" w:space="0" w:color="auto"/>
              <w:bottom w:val="single" w:sz="4" w:space="0" w:color="auto"/>
              <w:right w:val="single" w:sz="4" w:space="0" w:color="auto"/>
            </w:tcBorders>
          </w:tcPr>
          <w:p w14:paraId="0CB2FCB8" w14:textId="48FCAC7B" w:rsidR="00B05BD9" w:rsidRPr="008C19D0" w:rsidRDefault="00F87B4E" w:rsidP="00610A8F">
            <w:pPr>
              <w:spacing w:before="60" w:after="60"/>
              <w:rPr>
                <w:rFonts w:cs="Arial"/>
              </w:rPr>
            </w:pPr>
            <w:r>
              <w:rPr>
                <w:rFonts w:cs="Arial"/>
              </w:rPr>
              <w:t xml:space="preserve">Entrust, </w:t>
            </w:r>
            <w:r w:rsidR="00610A8F">
              <w:rPr>
                <w:rFonts w:cs="Arial"/>
              </w:rPr>
              <w:t>Riverway,</w:t>
            </w:r>
            <w:r w:rsidR="00B455D9">
              <w:rPr>
                <w:rFonts w:cs="Arial"/>
              </w:rPr>
              <w:t xml:space="preserve"> </w:t>
            </w:r>
            <w:r>
              <w:rPr>
                <w:rFonts w:cs="Arial"/>
              </w:rPr>
              <w:t>Stafford</w:t>
            </w:r>
            <w:r w:rsidR="00610A8F">
              <w:rPr>
                <w:rFonts w:cs="Arial"/>
              </w:rPr>
              <w:t xml:space="preserve"> </w:t>
            </w:r>
          </w:p>
        </w:tc>
      </w:tr>
      <w:tr w:rsidR="00B05BD9" w:rsidRPr="008C19D0" w14:paraId="2467373B" w14:textId="77777777" w:rsidTr="1A10A2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7"/>
          <w:wAfter w:w="763" w:type="dxa"/>
          <w:cantSplit/>
          <w:jc w:val="center"/>
        </w:trPr>
        <w:tc>
          <w:tcPr>
            <w:tcW w:w="2686" w:type="dxa"/>
            <w:gridSpan w:val="12"/>
            <w:tcBorders>
              <w:top w:val="single" w:sz="4" w:space="0" w:color="auto"/>
              <w:left w:val="single" w:sz="4" w:space="0" w:color="auto"/>
              <w:bottom w:val="single" w:sz="4" w:space="0" w:color="auto"/>
              <w:right w:val="single" w:sz="4" w:space="0" w:color="auto"/>
            </w:tcBorders>
          </w:tcPr>
          <w:p w14:paraId="15E00C60" w14:textId="77777777" w:rsidR="00B05BD9" w:rsidRPr="00CB0597" w:rsidRDefault="00B05BD9" w:rsidP="00CB0597">
            <w:pPr>
              <w:pStyle w:val="Heading3"/>
              <w:spacing w:before="60" w:after="60"/>
              <w:rPr>
                <w:rFonts w:cs="Arial"/>
                <w:szCs w:val="22"/>
              </w:rPr>
            </w:pPr>
          </w:p>
        </w:tc>
        <w:tc>
          <w:tcPr>
            <w:tcW w:w="2268" w:type="dxa"/>
            <w:gridSpan w:val="7"/>
            <w:tcBorders>
              <w:top w:val="single" w:sz="4" w:space="0" w:color="auto"/>
              <w:left w:val="single" w:sz="4" w:space="0" w:color="auto"/>
              <w:bottom w:val="single" w:sz="4" w:space="0" w:color="auto"/>
              <w:right w:val="single" w:sz="4" w:space="0" w:color="auto"/>
            </w:tcBorders>
          </w:tcPr>
          <w:p w14:paraId="4F47780B" w14:textId="77777777" w:rsidR="00B05BD9" w:rsidRPr="008C19D0" w:rsidRDefault="00B05BD9" w:rsidP="00CB0597">
            <w:pPr>
              <w:spacing w:before="60" w:after="60"/>
              <w:rPr>
                <w:rFonts w:cs="Arial"/>
              </w:rPr>
            </w:pPr>
          </w:p>
        </w:tc>
        <w:tc>
          <w:tcPr>
            <w:tcW w:w="5802" w:type="dxa"/>
            <w:gridSpan w:val="13"/>
            <w:tcBorders>
              <w:top w:val="single" w:sz="4" w:space="0" w:color="auto"/>
              <w:left w:val="single" w:sz="4" w:space="0" w:color="auto"/>
              <w:bottom w:val="single" w:sz="4" w:space="0" w:color="auto"/>
              <w:right w:val="single" w:sz="4" w:space="0" w:color="auto"/>
            </w:tcBorders>
          </w:tcPr>
          <w:p w14:paraId="03D52E8B" w14:textId="77777777" w:rsidR="00B05BD9" w:rsidRPr="008C19D0" w:rsidRDefault="00B05BD9" w:rsidP="00CB0597">
            <w:pPr>
              <w:spacing w:before="60" w:after="60"/>
              <w:rPr>
                <w:rFonts w:cs="Arial"/>
              </w:rPr>
            </w:pPr>
          </w:p>
        </w:tc>
      </w:tr>
      <w:tr w:rsidR="00B05BD9" w:rsidRPr="008C19D0" w14:paraId="21A15EED" w14:textId="77777777" w:rsidTr="1A10A2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7"/>
          <w:wAfter w:w="763" w:type="dxa"/>
          <w:cantSplit/>
          <w:jc w:val="center"/>
        </w:trPr>
        <w:tc>
          <w:tcPr>
            <w:tcW w:w="2686" w:type="dxa"/>
            <w:gridSpan w:val="12"/>
            <w:tcBorders>
              <w:top w:val="single" w:sz="4" w:space="0" w:color="auto"/>
              <w:left w:val="single" w:sz="4" w:space="0" w:color="auto"/>
              <w:bottom w:val="single" w:sz="4" w:space="0" w:color="auto"/>
              <w:right w:val="single" w:sz="4" w:space="0" w:color="auto"/>
            </w:tcBorders>
          </w:tcPr>
          <w:p w14:paraId="26BE96C5" w14:textId="77777777" w:rsidR="00B05BD9" w:rsidRPr="00CB0597" w:rsidRDefault="00B05BD9" w:rsidP="00CB0597">
            <w:pPr>
              <w:pStyle w:val="Heading3"/>
              <w:spacing w:before="60" w:after="60"/>
              <w:rPr>
                <w:rFonts w:cs="Arial"/>
                <w:szCs w:val="22"/>
              </w:rPr>
            </w:pPr>
          </w:p>
        </w:tc>
        <w:tc>
          <w:tcPr>
            <w:tcW w:w="2268" w:type="dxa"/>
            <w:gridSpan w:val="7"/>
            <w:tcBorders>
              <w:top w:val="single" w:sz="4" w:space="0" w:color="auto"/>
              <w:left w:val="single" w:sz="4" w:space="0" w:color="auto"/>
              <w:bottom w:val="single" w:sz="4" w:space="0" w:color="auto"/>
              <w:right w:val="single" w:sz="4" w:space="0" w:color="auto"/>
            </w:tcBorders>
          </w:tcPr>
          <w:p w14:paraId="78AAD037" w14:textId="77777777" w:rsidR="00B05BD9" w:rsidRPr="008C19D0" w:rsidRDefault="00B05BD9" w:rsidP="00CB0597">
            <w:pPr>
              <w:spacing w:before="60" w:after="60"/>
              <w:rPr>
                <w:rFonts w:cs="Arial"/>
              </w:rPr>
            </w:pPr>
          </w:p>
        </w:tc>
        <w:tc>
          <w:tcPr>
            <w:tcW w:w="5802" w:type="dxa"/>
            <w:gridSpan w:val="13"/>
            <w:tcBorders>
              <w:top w:val="single" w:sz="4" w:space="0" w:color="auto"/>
              <w:left w:val="single" w:sz="4" w:space="0" w:color="auto"/>
              <w:bottom w:val="single" w:sz="4" w:space="0" w:color="auto"/>
              <w:right w:val="single" w:sz="4" w:space="0" w:color="auto"/>
            </w:tcBorders>
          </w:tcPr>
          <w:p w14:paraId="4C02C737" w14:textId="77777777" w:rsidR="00B05BD9" w:rsidRPr="008C19D0" w:rsidRDefault="00B05BD9" w:rsidP="00CB0597">
            <w:pPr>
              <w:spacing w:before="60" w:after="60"/>
              <w:rPr>
                <w:rFonts w:cs="Arial"/>
              </w:rPr>
            </w:pPr>
          </w:p>
        </w:tc>
      </w:tr>
      <w:tr w:rsidR="00B05BD9" w:rsidRPr="008C19D0" w14:paraId="1E6CBAF5" w14:textId="77777777" w:rsidTr="1A10A2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7"/>
          <w:wAfter w:w="763" w:type="dxa"/>
          <w:cantSplit/>
          <w:jc w:val="center"/>
        </w:trPr>
        <w:tc>
          <w:tcPr>
            <w:tcW w:w="2686" w:type="dxa"/>
            <w:gridSpan w:val="12"/>
            <w:tcBorders>
              <w:top w:val="single" w:sz="4" w:space="0" w:color="auto"/>
              <w:left w:val="single" w:sz="4" w:space="0" w:color="auto"/>
              <w:bottom w:val="single" w:sz="4" w:space="0" w:color="auto"/>
              <w:right w:val="single" w:sz="4" w:space="0" w:color="auto"/>
            </w:tcBorders>
          </w:tcPr>
          <w:p w14:paraId="46C36AB0" w14:textId="77777777" w:rsidR="00B05BD9" w:rsidRPr="00CB0597" w:rsidRDefault="00B05BD9" w:rsidP="00CB0597">
            <w:pPr>
              <w:pStyle w:val="Heading3"/>
              <w:spacing w:before="60" w:after="60"/>
              <w:rPr>
                <w:rFonts w:cs="Arial"/>
                <w:szCs w:val="22"/>
              </w:rPr>
            </w:pPr>
          </w:p>
        </w:tc>
        <w:tc>
          <w:tcPr>
            <w:tcW w:w="2268" w:type="dxa"/>
            <w:gridSpan w:val="7"/>
            <w:tcBorders>
              <w:top w:val="single" w:sz="4" w:space="0" w:color="auto"/>
              <w:left w:val="single" w:sz="4" w:space="0" w:color="auto"/>
              <w:bottom w:val="single" w:sz="6" w:space="0" w:color="auto"/>
              <w:right w:val="single" w:sz="4" w:space="0" w:color="auto"/>
            </w:tcBorders>
          </w:tcPr>
          <w:p w14:paraId="51E0AB71" w14:textId="77777777" w:rsidR="00B05BD9" w:rsidRPr="008C19D0" w:rsidRDefault="00B05BD9" w:rsidP="00CB0597">
            <w:pPr>
              <w:spacing w:before="60" w:after="60"/>
              <w:rPr>
                <w:rFonts w:cs="Arial"/>
              </w:rPr>
            </w:pPr>
          </w:p>
        </w:tc>
        <w:tc>
          <w:tcPr>
            <w:tcW w:w="5802" w:type="dxa"/>
            <w:gridSpan w:val="13"/>
            <w:tcBorders>
              <w:top w:val="single" w:sz="4" w:space="0" w:color="auto"/>
              <w:left w:val="single" w:sz="4" w:space="0" w:color="auto"/>
              <w:bottom w:val="single" w:sz="6" w:space="0" w:color="auto"/>
              <w:right w:val="single" w:sz="4" w:space="0" w:color="auto"/>
            </w:tcBorders>
          </w:tcPr>
          <w:p w14:paraId="331DEF29" w14:textId="77777777" w:rsidR="00B05BD9" w:rsidRPr="008C19D0" w:rsidRDefault="00B05BD9" w:rsidP="00CB0597">
            <w:pPr>
              <w:spacing w:before="60" w:after="60"/>
              <w:rPr>
                <w:rFonts w:cs="Arial"/>
              </w:rPr>
            </w:pPr>
          </w:p>
        </w:tc>
      </w:tr>
      <w:tr w:rsidR="00267B0D" w:rsidRPr="008C19D0" w14:paraId="6AAC98E4" w14:textId="77777777" w:rsidTr="1A10A2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7"/>
          <w:wAfter w:w="763" w:type="dxa"/>
          <w:cantSplit/>
          <w:jc w:val="center"/>
        </w:trPr>
        <w:tc>
          <w:tcPr>
            <w:tcW w:w="2686" w:type="dxa"/>
            <w:gridSpan w:val="12"/>
            <w:tcBorders>
              <w:top w:val="single" w:sz="4" w:space="0" w:color="auto"/>
              <w:left w:val="single" w:sz="4" w:space="0" w:color="auto"/>
              <w:bottom w:val="single" w:sz="4" w:space="0" w:color="auto"/>
              <w:right w:val="single" w:sz="4" w:space="0" w:color="auto"/>
            </w:tcBorders>
          </w:tcPr>
          <w:p w14:paraId="1025E8E7" w14:textId="77777777" w:rsidR="00267B0D" w:rsidRDefault="00267B0D" w:rsidP="00CB0597">
            <w:pPr>
              <w:pStyle w:val="Heading3"/>
              <w:spacing w:before="60" w:after="60"/>
              <w:rPr>
                <w:rFonts w:cs="Arial"/>
                <w:szCs w:val="22"/>
              </w:rPr>
            </w:pPr>
          </w:p>
          <w:p w14:paraId="43AE05BE" w14:textId="77777777" w:rsidR="00267B0D" w:rsidRDefault="00267B0D" w:rsidP="00267B0D"/>
          <w:p w14:paraId="1E3564EC" w14:textId="19649B7F" w:rsidR="00267B0D" w:rsidRPr="00267B0D" w:rsidRDefault="00267B0D" w:rsidP="00267B0D"/>
        </w:tc>
        <w:tc>
          <w:tcPr>
            <w:tcW w:w="2268" w:type="dxa"/>
            <w:gridSpan w:val="7"/>
            <w:tcBorders>
              <w:top w:val="single" w:sz="4" w:space="0" w:color="auto"/>
              <w:left w:val="single" w:sz="4" w:space="0" w:color="auto"/>
              <w:bottom w:val="single" w:sz="6" w:space="0" w:color="auto"/>
              <w:right w:val="single" w:sz="4" w:space="0" w:color="auto"/>
            </w:tcBorders>
          </w:tcPr>
          <w:p w14:paraId="016D7AB8" w14:textId="77777777" w:rsidR="00267B0D" w:rsidRPr="008C19D0" w:rsidRDefault="00267B0D" w:rsidP="00CB0597">
            <w:pPr>
              <w:spacing w:before="60" w:after="60"/>
              <w:rPr>
                <w:rFonts w:cs="Arial"/>
              </w:rPr>
            </w:pPr>
          </w:p>
        </w:tc>
        <w:tc>
          <w:tcPr>
            <w:tcW w:w="5802" w:type="dxa"/>
            <w:gridSpan w:val="13"/>
            <w:tcBorders>
              <w:top w:val="single" w:sz="4" w:space="0" w:color="auto"/>
              <w:left w:val="single" w:sz="4" w:space="0" w:color="auto"/>
              <w:bottom w:val="single" w:sz="6" w:space="0" w:color="auto"/>
              <w:right w:val="single" w:sz="4" w:space="0" w:color="auto"/>
            </w:tcBorders>
          </w:tcPr>
          <w:p w14:paraId="6009952C" w14:textId="77777777" w:rsidR="00267B0D" w:rsidRPr="008C19D0" w:rsidRDefault="00267B0D" w:rsidP="00CB0597">
            <w:pPr>
              <w:spacing w:before="60" w:after="60"/>
              <w:rPr>
                <w:rFonts w:cs="Arial"/>
              </w:rPr>
            </w:pPr>
          </w:p>
        </w:tc>
      </w:tr>
      <w:tr w:rsidR="00B05BD9" w:rsidRPr="008C19D0" w14:paraId="43C346B9" w14:textId="77777777" w:rsidTr="1A10A2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7"/>
          <w:wAfter w:w="763" w:type="dxa"/>
          <w:cantSplit/>
          <w:jc w:val="center"/>
        </w:trPr>
        <w:tc>
          <w:tcPr>
            <w:tcW w:w="10756" w:type="dxa"/>
            <w:gridSpan w:val="32"/>
            <w:tcBorders>
              <w:top w:val="nil"/>
              <w:left w:val="nil"/>
              <w:bottom w:val="single" w:sz="4" w:space="0" w:color="auto"/>
              <w:right w:val="nil"/>
            </w:tcBorders>
          </w:tcPr>
          <w:p w14:paraId="4C4D1249" w14:textId="446ED9B4" w:rsidR="00B05BD9" w:rsidRPr="00B05BD9" w:rsidRDefault="00B05BD9" w:rsidP="00CB0597">
            <w:pPr>
              <w:spacing w:before="60" w:after="60"/>
              <w:rPr>
                <w:rFonts w:cs="Arial"/>
                <w:b/>
              </w:rPr>
            </w:pPr>
          </w:p>
        </w:tc>
      </w:tr>
      <w:tr w:rsidR="0062415C" w:rsidRPr="007E44E8" w14:paraId="3CD98CF3" w14:textId="77777777" w:rsidTr="1A10A2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8"/>
          <w:wAfter w:w="804" w:type="dxa"/>
          <w:cantSplit/>
          <w:trHeight w:val="136"/>
          <w:jc w:val="center"/>
        </w:trPr>
        <w:tc>
          <w:tcPr>
            <w:tcW w:w="280" w:type="dxa"/>
            <w:gridSpan w:val="6"/>
            <w:tcBorders>
              <w:top w:val="nil"/>
              <w:left w:val="nil"/>
              <w:bottom w:val="nil"/>
              <w:right w:val="nil"/>
            </w:tcBorders>
            <w:shd w:val="clear" w:color="auto" w:fill="000000" w:themeFill="text1"/>
          </w:tcPr>
          <w:p w14:paraId="2CE414A7" w14:textId="77777777" w:rsidR="0062415C" w:rsidRPr="007E44E8" w:rsidRDefault="0062415C">
            <w:pPr>
              <w:rPr>
                <w:rFonts w:cs="Arial"/>
                <w:b/>
                <w:sz w:val="32"/>
                <w:szCs w:val="32"/>
              </w:rPr>
            </w:pPr>
          </w:p>
        </w:tc>
        <w:tc>
          <w:tcPr>
            <w:tcW w:w="10146" w:type="dxa"/>
            <w:gridSpan w:val="24"/>
            <w:tcBorders>
              <w:top w:val="nil"/>
              <w:left w:val="nil"/>
              <w:bottom w:val="nil"/>
              <w:right w:val="nil"/>
            </w:tcBorders>
            <w:shd w:val="clear" w:color="auto" w:fill="000000" w:themeFill="text1"/>
          </w:tcPr>
          <w:p w14:paraId="44F90D34" w14:textId="77777777" w:rsidR="0062415C" w:rsidRPr="007E44E8" w:rsidRDefault="0086070F">
            <w:pPr>
              <w:pStyle w:val="Heading2"/>
              <w:rPr>
                <w:rFonts w:cs="Arial"/>
                <w:sz w:val="32"/>
                <w:szCs w:val="32"/>
              </w:rPr>
            </w:pPr>
            <w:r>
              <w:rPr>
                <w:rFonts w:cs="Arial"/>
                <w:sz w:val="32"/>
                <w:szCs w:val="32"/>
              </w:rPr>
              <w:t xml:space="preserve">Section B              </w:t>
            </w:r>
            <w:r w:rsidR="0062415C" w:rsidRPr="007E44E8">
              <w:rPr>
                <w:rFonts w:cs="Arial"/>
                <w:sz w:val="32"/>
                <w:szCs w:val="32"/>
              </w:rPr>
              <w:t>Structure</w:t>
            </w:r>
            <w:r w:rsidR="005D38B3">
              <w:rPr>
                <w:rFonts w:cs="Arial"/>
                <w:sz w:val="32"/>
                <w:szCs w:val="32"/>
              </w:rPr>
              <w:t>,</w:t>
            </w:r>
            <w:r w:rsidR="0062415C" w:rsidRPr="007E44E8">
              <w:rPr>
                <w:rFonts w:cs="Arial"/>
                <w:sz w:val="32"/>
                <w:szCs w:val="32"/>
              </w:rPr>
              <w:t xml:space="preserve"> </w:t>
            </w:r>
            <w:r w:rsidR="00AC4C36">
              <w:rPr>
                <w:rFonts w:cs="Arial"/>
                <w:sz w:val="32"/>
                <w:szCs w:val="32"/>
              </w:rPr>
              <w:t>g</w:t>
            </w:r>
            <w:r w:rsidR="0062415C" w:rsidRPr="007E44E8">
              <w:rPr>
                <w:rFonts w:cs="Arial"/>
                <w:sz w:val="32"/>
                <w:szCs w:val="32"/>
              </w:rPr>
              <w:t xml:space="preserve">overnance and </w:t>
            </w:r>
            <w:r w:rsidR="00AC4C36">
              <w:rPr>
                <w:rFonts w:cs="Arial"/>
                <w:sz w:val="32"/>
                <w:szCs w:val="32"/>
              </w:rPr>
              <w:t>m</w:t>
            </w:r>
            <w:r w:rsidR="0062415C" w:rsidRPr="007E44E8">
              <w:rPr>
                <w:rFonts w:cs="Arial"/>
                <w:sz w:val="32"/>
                <w:szCs w:val="32"/>
              </w:rPr>
              <w:t>anagement</w:t>
            </w:r>
          </w:p>
        </w:tc>
        <w:tc>
          <w:tcPr>
            <w:tcW w:w="289" w:type="dxa"/>
            <w:tcBorders>
              <w:top w:val="nil"/>
              <w:left w:val="nil"/>
              <w:bottom w:val="nil"/>
              <w:right w:val="nil"/>
            </w:tcBorders>
            <w:shd w:val="clear" w:color="auto" w:fill="000000" w:themeFill="text1"/>
          </w:tcPr>
          <w:p w14:paraId="217C691F" w14:textId="77777777" w:rsidR="0062415C" w:rsidRPr="007E44E8" w:rsidRDefault="0062415C">
            <w:pPr>
              <w:rPr>
                <w:rFonts w:cs="Arial"/>
                <w:b/>
                <w:sz w:val="32"/>
                <w:szCs w:val="32"/>
              </w:rPr>
            </w:pPr>
          </w:p>
        </w:tc>
      </w:tr>
      <w:tr w:rsidR="0062415C" w:rsidRPr="008C19D0" w14:paraId="2145C713" w14:textId="77777777" w:rsidTr="1A10A2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8"/>
          <w:wAfter w:w="804" w:type="dxa"/>
          <w:cantSplit/>
          <w:trHeight w:val="63"/>
          <w:jc w:val="center"/>
        </w:trPr>
        <w:tc>
          <w:tcPr>
            <w:tcW w:w="10715" w:type="dxa"/>
            <w:gridSpan w:val="31"/>
            <w:tcBorders>
              <w:top w:val="nil"/>
              <w:left w:val="nil"/>
              <w:bottom w:val="nil"/>
              <w:right w:val="nil"/>
            </w:tcBorders>
          </w:tcPr>
          <w:p w14:paraId="01011315" w14:textId="77777777" w:rsidR="0062415C" w:rsidRPr="008C19D0" w:rsidRDefault="0062415C">
            <w:pPr>
              <w:rPr>
                <w:rFonts w:cs="Arial"/>
                <w:b/>
                <w:sz w:val="16"/>
              </w:rPr>
            </w:pPr>
          </w:p>
        </w:tc>
      </w:tr>
      <w:tr w:rsidR="00CB0597" w:rsidRPr="007E44E8" w14:paraId="5F25D468" w14:textId="77777777" w:rsidTr="1A10A2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8"/>
          <w:wAfter w:w="804" w:type="dxa"/>
          <w:trHeight w:val="180"/>
          <w:jc w:val="center"/>
        </w:trPr>
        <w:tc>
          <w:tcPr>
            <w:tcW w:w="10715" w:type="dxa"/>
            <w:gridSpan w:val="31"/>
            <w:tcBorders>
              <w:top w:val="nil"/>
              <w:left w:val="nil"/>
              <w:bottom w:val="nil"/>
              <w:right w:val="nil"/>
            </w:tcBorders>
          </w:tcPr>
          <w:p w14:paraId="0CF2F175" w14:textId="77777777" w:rsidR="00CB0597" w:rsidRPr="007E44E8" w:rsidRDefault="00CB0597" w:rsidP="00CB0597">
            <w:pPr>
              <w:spacing w:before="120" w:after="120"/>
              <w:rPr>
                <w:rFonts w:cs="Arial"/>
                <w:szCs w:val="22"/>
              </w:rPr>
            </w:pPr>
            <w:r w:rsidRPr="007E44E8">
              <w:rPr>
                <w:rFonts w:cs="Arial"/>
                <w:b/>
                <w:szCs w:val="22"/>
              </w:rPr>
              <w:t>Description of the charity’s trusts</w:t>
            </w:r>
          </w:p>
        </w:tc>
      </w:tr>
      <w:tr w:rsidR="00414E5E" w:rsidRPr="008C19D0" w14:paraId="58C6775C" w14:textId="77777777" w:rsidTr="1A10A2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8"/>
          <w:wAfter w:w="804" w:type="dxa"/>
          <w:trHeight w:val="269"/>
          <w:jc w:val="center"/>
        </w:trPr>
        <w:tc>
          <w:tcPr>
            <w:tcW w:w="3384" w:type="dxa"/>
            <w:gridSpan w:val="13"/>
            <w:tcBorders>
              <w:top w:val="nil"/>
              <w:left w:val="nil"/>
              <w:bottom w:val="nil"/>
              <w:right w:val="single" w:sz="4" w:space="0" w:color="auto"/>
            </w:tcBorders>
          </w:tcPr>
          <w:p w14:paraId="49527322" w14:textId="77777777" w:rsidR="00414E5E" w:rsidRPr="007E44E8" w:rsidRDefault="005D38B3">
            <w:pPr>
              <w:spacing w:before="120" w:after="120"/>
              <w:jc w:val="right"/>
              <w:rPr>
                <w:rFonts w:cs="Arial"/>
                <w:sz w:val="20"/>
              </w:rPr>
            </w:pPr>
            <w:r>
              <w:rPr>
                <w:rFonts w:cs="Arial"/>
                <w:szCs w:val="22"/>
              </w:rPr>
              <w:t xml:space="preserve">Type of </w:t>
            </w:r>
            <w:r w:rsidR="00AC4C36">
              <w:rPr>
                <w:rFonts w:cs="Arial"/>
                <w:szCs w:val="22"/>
              </w:rPr>
              <w:t>g</w:t>
            </w:r>
            <w:r w:rsidR="00414E5E" w:rsidRPr="007E44E8">
              <w:rPr>
                <w:rFonts w:cs="Arial"/>
                <w:szCs w:val="22"/>
              </w:rPr>
              <w:t xml:space="preserve">overning </w:t>
            </w:r>
            <w:r w:rsidR="00AC4C36">
              <w:rPr>
                <w:rFonts w:cs="Arial"/>
                <w:szCs w:val="22"/>
              </w:rPr>
              <w:t>d</w:t>
            </w:r>
            <w:r w:rsidR="00414E5E" w:rsidRPr="007E44E8">
              <w:rPr>
                <w:rFonts w:cs="Arial"/>
                <w:szCs w:val="22"/>
              </w:rPr>
              <w:t xml:space="preserve">ocument </w:t>
            </w:r>
            <w:r w:rsidR="00414E5E">
              <w:rPr>
                <w:rFonts w:cs="Arial"/>
                <w:szCs w:val="22"/>
              </w:rPr>
              <w:t xml:space="preserve"> </w:t>
            </w:r>
            <w:r w:rsidR="00414E5E" w:rsidRPr="008C19D0">
              <w:rPr>
                <w:rFonts w:cs="Arial"/>
              </w:rPr>
              <w:t xml:space="preserve">  </w:t>
            </w:r>
            <w:r w:rsidR="00414E5E" w:rsidRPr="008C19D0">
              <w:rPr>
                <w:rFonts w:cs="Arial"/>
              </w:rPr>
              <w:br/>
            </w:r>
            <w:r w:rsidR="00414E5E" w:rsidRPr="007E44E8">
              <w:rPr>
                <w:rFonts w:cs="Arial"/>
                <w:color w:val="C0C0C0"/>
                <w:sz w:val="20"/>
              </w:rPr>
              <w:t>(eg</w:t>
            </w:r>
            <w:r w:rsidR="00E31049">
              <w:rPr>
                <w:rFonts w:cs="Arial"/>
                <w:color w:val="C0C0C0"/>
                <w:sz w:val="20"/>
              </w:rPr>
              <w:t>.</w:t>
            </w:r>
            <w:r w:rsidR="00414E5E" w:rsidRPr="007E44E8">
              <w:rPr>
                <w:rFonts w:cs="Arial"/>
                <w:color w:val="C0C0C0"/>
                <w:sz w:val="20"/>
              </w:rPr>
              <w:t xml:space="preserve"> trust deed, constitution</w:t>
            </w:r>
            <w:r w:rsidR="00414E5E" w:rsidRPr="008C19D0">
              <w:rPr>
                <w:rFonts w:cs="Arial"/>
                <w:color w:val="C0C0C0"/>
              </w:rPr>
              <w:t>)</w:t>
            </w:r>
            <w:r w:rsidR="00414E5E">
              <w:rPr>
                <w:rFonts w:cs="Arial"/>
                <w:color w:val="C0C0C0"/>
              </w:rPr>
              <w:t xml:space="preserve"> </w:t>
            </w:r>
          </w:p>
        </w:tc>
        <w:tc>
          <w:tcPr>
            <w:tcW w:w="7331" w:type="dxa"/>
            <w:gridSpan w:val="18"/>
            <w:tcBorders>
              <w:top w:val="single" w:sz="4" w:space="0" w:color="auto"/>
              <w:left w:val="single" w:sz="4" w:space="0" w:color="auto"/>
              <w:bottom w:val="single" w:sz="4" w:space="0" w:color="auto"/>
              <w:right w:val="single" w:sz="4" w:space="0" w:color="auto"/>
            </w:tcBorders>
          </w:tcPr>
          <w:p w14:paraId="7B17BD4F" w14:textId="77777777" w:rsidR="00414E5E" w:rsidRPr="00525216" w:rsidRDefault="001062F6">
            <w:pPr>
              <w:rPr>
                <w:rFonts w:cs="Arial"/>
              </w:rPr>
            </w:pPr>
            <w:r>
              <w:rPr>
                <w:rFonts w:cs="Arial"/>
              </w:rPr>
              <w:t>Constitution</w:t>
            </w:r>
          </w:p>
        </w:tc>
      </w:tr>
      <w:tr w:rsidR="00414E5E" w:rsidRPr="008C19D0" w14:paraId="5BA9E5E3" w14:textId="77777777" w:rsidTr="1A10A2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8"/>
          <w:wAfter w:w="804" w:type="dxa"/>
          <w:trHeight w:val="263"/>
          <w:jc w:val="center"/>
        </w:trPr>
        <w:tc>
          <w:tcPr>
            <w:tcW w:w="3384" w:type="dxa"/>
            <w:gridSpan w:val="13"/>
            <w:tcBorders>
              <w:top w:val="nil"/>
              <w:left w:val="nil"/>
              <w:bottom w:val="nil"/>
              <w:right w:val="single" w:sz="4" w:space="0" w:color="auto"/>
            </w:tcBorders>
          </w:tcPr>
          <w:p w14:paraId="50DDE168" w14:textId="77777777" w:rsidR="00414E5E" w:rsidRPr="008C19D0" w:rsidRDefault="00414E5E">
            <w:pPr>
              <w:pStyle w:val="BodyText2"/>
              <w:rPr>
                <w:rFonts w:cs="Arial"/>
              </w:rPr>
            </w:pPr>
            <w:r w:rsidRPr="007E44E8">
              <w:rPr>
                <w:rFonts w:cs="Arial"/>
                <w:szCs w:val="22"/>
              </w:rPr>
              <w:t>How the charity is constituted</w:t>
            </w:r>
            <w:r>
              <w:rPr>
                <w:rFonts w:cs="Arial"/>
                <w:szCs w:val="22"/>
              </w:rPr>
              <w:t xml:space="preserve"> </w:t>
            </w:r>
            <w:r w:rsidRPr="008C19D0">
              <w:rPr>
                <w:rFonts w:cs="Arial"/>
              </w:rPr>
              <w:br/>
            </w:r>
            <w:r w:rsidRPr="00084AB3">
              <w:rPr>
                <w:rFonts w:cs="Arial"/>
                <w:color w:val="C0C0C0"/>
                <w:sz w:val="20"/>
              </w:rPr>
              <w:t>(eg</w:t>
            </w:r>
            <w:r w:rsidR="00E31049">
              <w:rPr>
                <w:rFonts w:cs="Arial"/>
                <w:color w:val="C0C0C0"/>
                <w:sz w:val="20"/>
              </w:rPr>
              <w:t>.</w:t>
            </w:r>
            <w:r w:rsidRPr="00084AB3">
              <w:rPr>
                <w:rFonts w:cs="Arial"/>
                <w:color w:val="C0C0C0"/>
                <w:sz w:val="20"/>
              </w:rPr>
              <w:t xml:space="preserve"> </w:t>
            </w:r>
            <w:r>
              <w:rPr>
                <w:rFonts w:cs="Arial"/>
                <w:color w:val="C0C0C0"/>
                <w:sz w:val="20"/>
              </w:rPr>
              <w:t>trust</w:t>
            </w:r>
            <w:r w:rsidRPr="00084AB3">
              <w:rPr>
                <w:rFonts w:cs="Arial"/>
                <w:color w:val="C0C0C0"/>
                <w:sz w:val="20"/>
              </w:rPr>
              <w:t>, association,</w:t>
            </w:r>
            <w:r w:rsidR="00E31049">
              <w:rPr>
                <w:rFonts w:cs="Arial"/>
                <w:color w:val="C0C0C0"/>
                <w:sz w:val="20"/>
              </w:rPr>
              <w:t xml:space="preserve"> </w:t>
            </w:r>
            <w:r w:rsidR="005D38B3">
              <w:rPr>
                <w:rFonts w:cs="Arial"/>
                <w:color w:val="C0C0C0"/>
                <w:sz w:val="20"/>
              </w:rPr>
              <w:t>company</w:t>
            </w:r>
            <w:r w:rsidRPr="00084AB3">
              <w:rPr>
                <w:rFonts w:cs="Arial"/>
                <w:color w:val="C0C0C0"/>
                <w:sz w:val="20"/>
              </w:rPr>
              <w:t>)</w:t>
            </w:r>
          </w:p>
        </w:tc>
        <w:tc>
          <w:tcPr>
            <w:tcW w:w="7331" w:type="dxa"/>
            <w:gridSpan w:val="18"/>
            <w:tcBorders>
              <w:top w:val="single" w:sz="4" w:space="0" w:color="auto"/>
              <w:left w:val="single" w:sz="4" w:space="0" w:color="auto"/>
              <w:bottom w:val="single" w:sz="4" w:space="0" w:color="auto"/>
              <w:right w:val="single" w:sz="4" w:space="0" w:color="auto"/>
            </w:tcBorders>
          </w:tcPr>
          <w:p w14:paraId="6B1D3C94" w14:textId="77777777" w:rsidR="00414E5E" w:rsidRPr="00525216" w:rsidRDefault="001062F6">
            <w:pPr>
              <w:rPr>
                <w:rFonts w:cs="Arial"/>
              </w:rPr>
            </w:pPr>
            <w:r>
              <w:rPr>
                <w:rFonts w:cs="Arial"/>
              </w:rPr>
              <w:t>Association</w:t>
            </w:r>
          </w:p>
        </w:tc>
      </w:tr>
      <w:tr w:rsidR="00414E5E" w:rsidRPr="008C19D0" w14:paraId="0D9350FF" w14:textId="77777777" w:rsidTr="1A10A2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8"/>
          <w:wAfter w:w="804" w:type="dxa"/>
          <w:trHeight w:val="297"/>
          <w:jc w:val="center"/>
        </w:trPr>
        <w:tc>
          <w:tcPr>
            <w:tcW w:w="3384" w:type="dxa"/>
            <w:gridSpan w:val="13"/>
            <w:tcBorders>
              <w:top w:val="nil"/>
              <w:left w:val="nil"/>
              <w:bottom w:val="nil"/>
              <w:right w:val="single" w:sz="4" w:space="0" w:color="auto"/>
            </w:tcBorders>
          </w:tcPr>
          <w:p w14:paraId="1FE51381" w14:textId="77777777" w:rsidR="00414E5E" w:rsidRPr="008C19D0" w:rsidRDefault="00414E5E" w:rsidP="00B11E3F">
            <w:pPr>
              <w:spacing w:before="120" w:after="120"/>
              <w:jc w:val="right"/>
              <w:rPr>
                <w:rFonts w:cs="Arial"/>
              </w:rPr>
            </w:pPr>
            <w:r w:rsidRPr="00084AB3">
              <w:rPr>
                <w:rFonts w:cs="Arial"/>
                <w:szCs w:val="22"/>
              </w:rPr>
              <w:t>Trustee selection methods</w:t>
            </w:r>
            <w:r>
              <w:rPr>
                <w:rFonts w:cs="Arial"/>
                <w:szCs w:val="22"/>
              </w:rPr>
              <w:t xml:space="preserve"> </w:t>
            </w:r>
            <w:r w:rsidRPr="008C19D0">
              <w:rPr>
                <w:rFonts w:cs="Arial"/>
              </w:rPr>
              <w:br/>
            </w:r>
            <w:r w:rsidRPr="00084AB3">
              <w:rPr>
                <w:rFonts w:cs="Arial"/>
                <w:color w:val="C0C0C0"/>
                <w:sz w:val="20"/>
              </w:rPr>
              <w:t>(eg</w:t>
            </w:r>
            <w:r w:rsidR="00E31049">
              <w:rPr>
                <w:rFonts w:cs="Arial"/>
                <w:color w:val="C0C0C0"/>
                <w:sz w:val="20"/>
              </w:rPr>
              <w:t>.</w:t>
            </w:r>
            <w:r w:rsidRPr="00084AB3">
              <w:rPr>
                <w:rFonts w:cs="Arial"/>
                <w:color w:val="C0C0C0"/>
                <w:sz w:val="20"/>
              </w:rPr>
              <w:t xml:space="preserve"> appointed by, elected by)</w:t>
            </w:r>
          </w:p>
        </w:tc>
        <w:tc>
          <w:tcPr>
            <w:tcW w:w="7331" w:type="dxa"/>
            <w:gridSpan w:val="18"/>
            <w:tcBorders>
              <w:top w:val="single" w:sz="4" w:space="0" w:color="auto"/>
              <w:left w:val="single" w:sz="4" w:space="0" w:color="auto"/>
              <w:bottom w:val="single" w:sz="4" w:space="0" w:color="auto"/>
              <w:right w:val="single" w:sz="4" w:space="0" w:color="auto"/>
            </w:tcBorders>
          </w:tcPr>
          <w:p w14:paraId="3229EDC4" w14:textId="77777777" w:rsidR="00414E5E" w:rsidRPr="00525216" w:rsidRDefault="001062F6">
            <w:pPr>
              <w:rPr>
                <w:rFonts w:cs="Arial"/>
              </w:rPr>
            </w:pPr>
            <w:r>
              <w:rPr>
                <w:rFonts w:cs="Arial"/>
              </w:rPr>
              <w:t xml:space="preserve">Appointed by Trustees and subject to </w:t>
            </w:r>
            <w:r w:rsidR="000A623D">
              <w:rPr>
                <w:rFonts w:cs="Arial"/>
              </w:rPr>
              <w:t>re-</w:t>
            </w:r>
            <w:r>
              <w:rPr>
                <w:rFonts w:cs="Arial"/>
              </w:rPr>
              <w:t>election by members</w:t>
            </w:r>
            <w:r w:rsidR="000A623D">
              <w:rPr>
                <w:rFonts w:cs="Arial"/>
              </w:rPr>
              <w:t xml:space="preserve"> on a four year cycle</w:t>
            </w:r>
          </w:p>
        </w:tc>
      </w:tr>
      <w:tr w:rsidR="00414E5E" w:rsidRPr="00084AB3" w14:paraId="276D4C0B" w14:textId="77777777" w:rsidTr="1A10A2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8"/>
          <w:wAfter w:w="804" w:type="dxa"/>
          <w:trHeight w:val="174"/>
          <w:jc w:val="center"/>
        </w:trPr>
        <w:tc>
          <w:tcPr>
            <w:tcW w:w="10715" w:type="dxa"/>
            <w:gridSpan w:val="31"/>
            <w:tcBorders>
              <w:top w:val="nil"/>
              <w:left w:val="nil"/>
              <w:bottom w:val="nil"/>
              <w:right w:val="nil"/>
            </w:tcBorders>
          </w:tcPr>
          <w:p w14:paraId="6797037A" w14:textId="77777777" w:rsidR="00414E5E" w:rsidRPr="00084AB3" w:rsidRDefault="00414E5E" w:rsidP="00CB0597">
            <w:pPr>
              <w:spacing w:before="120" w:after="120"/>
              <w:rPr>
                <w:rFonts w:cs="Arial"/>
                <w:szCs w:val="22"/>
              </w:rPr>
            </w:pPr>
            <w:r w:rsidRPr="008E1437">
              <w:rPr>
                <w:rFonts w:cs="Arial"/>
                <w:b/>
                <w:szCs w:val="22"/>
              </w:rPr>
              <w:t xml:space="preserve">Additional </w:t>
            </w:r>
            <w:r w:rsidR="00103F98">
              <w:rPr>
                <w:rFonts w:cs="Arial"/>
                <w:b/>
                <w:szCs w:val="22"/>
              </w:rPr>
              <w:t>g</w:t>
            </w:r>
            <w:r w:rsidRPr="008E1437">
              <w:rPr>
                <w:rFonts w:cs="Arial"/>
                <w:b/>
                <w:szCs w:val="22"/>
              </w:rPr>
              <w:t xml:space="preserve">overnance </w:t>
            </w:r>
            <w:r w:rsidR="00103F98">
              <w:rPr>
                <w:rFonts w:cs="Arial"/>
                <w:b/>
                <w:szCs w:val="22"/>
              </w:rPr>
              <w:t>i</w:t>
            </w:r>
            <w:r w:rsidRPr="008E1437">
              <w:rPr>
                <w:rFonts w:cs="Arial"/>
                <w:b/>
                <w:szCs w:val="22"/>
              </w:rPr>
              <w:t>ssues (</w:t>
            </w:r>
            <w:r w:rsidR="006D570B">
              <w:rPr>
                <w:rFonts w:cs="Arial"/>
                <w:b/>
                <w:szCs w:val="22"/>
              </w:rPr>
              <w:t>O</w:t>
            </w:r>
            <w:r w:rsidRPr="008E1437">
              <w:rPr>
                <w:rFonts w:cs="Arial"/>
                <w:b/>
                <w:szCs w:val="22"/>
              </w:rPr>
              <w:t>ptional</w:t>
            </w:r>
            <w:r w:rsidR="00103F98">
              <w:rPr>
                <w:rFonts w:cs="Arial"/>
                <w:b/>
                <w:szCs w:val="22"/>
              </w:rPr>
              <w:t xml:space="preserve"> information</w:t>
            </w:r>
            <w:r w:rsidRPr="008E1437">
              <w:rPr>
                <w:rFonts w:cs="Arial"/>
                <w:b/>
                <w:szCs w:val="22"/>
              </w:rPr>
              <w:t xml:space="preserve">) </w:t>
            </w:r>
          </w:p>
        </w:tc>
      </w:tr>
      <w:tr w:rsidR="00414E5E" w:rsidRPr="008C19D0" w14:paraId="55DC60FF" w14:textId="77777777" w:rsidTr="006F6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8"/>
          <w:wAfter w:w="804" w:type="dxa"/>
          <w:trHeight w:val="65"/>
          <w:jc w:val="center"/>
        </w:trPr>
        <w:tc>
          <w:tcPr>
            <w:tcW w:w="3384" w:type="dxa"/>
            <w:gridSpan w:val="13"/>
            <w:tcBorders>
              <w:top w:val="nil"/>
              <w:left w:val="nil"/>
              <w:bottom w:val="nil"/>
              <w:right w:val="nil"/>
            </w:tcBorders>
          </w:tcPr>
          <w:p w14:paraId="270B0AFA" w14:textId="77777777" w:rsidR="00414E5E" w:rsidRPr="00625570" w:rsidRDefault="00AC4C36" w:rsidP="00625570">
            <w:pPr>
              <w:tabs>
                <w:tab w:val="left" w:pos="284"/>
              </w:tabs>
              <w:spacing w:before="120" w:after="120"/>
              <w:rPr>
                <w:rFonts w:cs="Arial"/>
              </w:rPr>
            </w:pPr>
            <w:r>
              <w:rPr>
                <w:rFonts w:cs="Arial"/>
                <w:szCs w:val="22"/>
              </w:rPr>
              <w:t xml:space="preserve">You </w:t>
            </w:r>
            <w:r w:rsidRPr="00AC4C36">
              <w:rPr>
                <w:rFonts w:cs="Arial"/>
                <w:b/>
                <w:szCs w:val="22"/>
              </w:rPr>
              <w:t>may choose</w:t>
            </w:r>
            <w:r>
              <w:rPr>
                <w:rFonts w:cs="Arial"/>
                <w:szCs w:val="22"/>
              </w:rPr>
              <w:t xml:space="preserve"> to include additional i</w:t>
            </w:r>
            <w:r w:rsidR="00414E5E" w:rsidRPr="00084AB3">
              <w:rPr>
                <w:rFonts w:cs="Arial"/>
                <w:szCs w:val="22"/>
              </w:rPr>
              <w:t>nformation</w:t>
            </w:r>
            <w:r w:rsidR="006D570B">
              <w:rPr>
                <w:rFonts w:cs="Arial"/>
                <w:szCs w:val="22"/>
              </w:rPr>
              <w:t>, where relevant,</w:t>
            </w:r>
            <w:r w:rsidR="00414E5E" w:rsidRPr="00084AB3">
              <w:rPr>
                <w:rFonts w:cs="Arial"/>
                <w:szCs w:val="22"/>
              </w:rPr>
              <w:t xml:space="preserve"> </w:t>
            </w:r>
            <w:r w:rsidR="00414E5E">
              <w:rPr>
                <w:rFonts w:cs="Arial"/>
                <w:szCs w:val="22"/>
              </w:rPr>
              <w:t>about</w:t>
            </w:r>
            <w:r w:rsidR="00414E5E" w:rsidRPr="00084AB3">
              <w:rPr>
                <w:rFonts w:cs="Arial"/>
                <w:szCs w:val="22"/>
              </w:rPr>
              <w:t>:</w:t>
            </w:r>
          </w:p>
          <w:p w14:paraId="6DB0EF83" w14:textId="77777777" w:rsidR="00414E5E" w:rsidRPr="008C19D0" w:rsidRDefault="0055574B" w:rsidP="00B05BD9">
            <w:pPr>
              <w:numPr>
                <w:ilvl w:val="0"/>
                <w:numId w:val="5"/>
              </w:numPr>
              <w:tabs>
                <w:tab w:val="clear" w:pos="667"/>
                <w:tab w:val="left" w:pos="284"/>
              </w:tabs>
              <w:spacing w:before="60" w:after="60"/>
              <w:ind w:left="284" w:hanging="284"/>
              <w:rPr>
                <w:rFonts w:cs="Arial"/>
              </w:rPr>
            </w:pPr>
            <w:r>
              <w:rPr>
                <w:rFonts w:cs="Arial"/>
              </w:rPr>
              <w:t>p</w:t>
            </w:r>
            <w:r w:rsidR="00414E5E" w:rsidRPr="008C19D0">
              <w:rPr>
                <w:rFonts w:cs="Arial"/>
              </w:rPr>
              <w:t>olicies and procedures adopted for the induction and training of trustees</w:t>
            </w:r>
            <w:r w:rsidR="00B17371">
              <w:rPr>
                <w:rFonts w:cs="Arial"/>
              </w:rPr>
              <w:t>;</w:t>
            </w:r>
            <w:r w:rsidR="00414E5E">
              <w:rPr>
                <w:rFonts w:cs="Arial"/>
              </w:rPr>
              <w:t xml:space="preserve"> </w:t>
            </w:r>
          </w:p>
          <w:p w14:paraId="37E15480" w14:textId="77777777" w:rsidR="00414E5E" w:rsidRPr="008C19D0" w:rsidRDefault="0055574B" w:rsidP="00B05BD9">
            <w:pPr>
              <w:numPr>
                <w:ilvl w:val="0"/>
                <w:numId w:val="5"/>
              </w:numPr>
              <w:tabs>
                <w:tab w:val="clear" w:pos="667"/>
                <w:tab w:val="left" w:pos="284"/>
              </w:tabs>
              <w:spacing w:before="60" w:after="60"/>
              <w:ind w:left="284" w:hanging="284"/>
              <w:rPr>
                <w:rFonts w:cs="Arial"/>
              </w:rPr>
            </w:pPr>
            <w:r>
              <w:rPr>
                <w:rFonts w:cs="Arial"/>
              </w:rPr>
              <w:t>t</w:t>
            </w:r>
            <w:r w:rsidR="00AC4C36">
              <w:rPr>
                <w:rFonts w:cs="Arial"/>
              </w:rPr>
              <w:t xml:space="preserve">he </w:t>
            </w:r>
            <w:r w:rsidR="002C500A">
              <w:rPr>
                <w:rFonts w:cs="Arial"/>
              </w:rPr>
              <w:t xml:space="preserve">charity’s </w:t>
            </w:r>
            <w:r w:rsidR="00AC4C36">
              <w:rPr>
                <w:rFonts w:cs="Arial"/>
              </w:rPr>
              <w:t xml:space="preserve">organisational structure and any </w:t>
            </w:r>
            <w:r w:rsidR="00414E5E" w:rsidRPr="008C19D0">
              <w:rPr>
                <w:rFonts w:cs="Arial"/>
              </w:rPr>
              <w:t xml:space="preserve">wider network with which the charity </w:t>
            </w:r>
            <w:r w:rsidR="00AC4C36">
              <w:rPr>
                <w:rFonts w:cs="Arial"/>
              </w:rPr>
              <w:t>works</w:t>
            </w:r>
            <w:r w:rsidR="00B17371">
              <w:rPr>
                <w:rFonts w:cs="Arial"/>
              </w:rPr>
              <w:t>;</w:t>
            </w:r>
          </w:p>
          <w:p w14:paraId="5A737928" w14:textId="77777777" w:rsidR="00414E5E" w:rsidRPr="008C19D0" w:rsidRDefault="0055574B" w:rsidP="00B05BD9">
            <w:pPr>
              <w:numPr>
                <w:ilvl w:val="0"/>
                <w:numId w:val="5"/>
              </w:numPr>
              <w:tabs>
                <w:tab w:val="clear" w:pos="667"/>
                <w:tab w:val="left" w:pos="284"/>
              </w:tabs>
              <w:spacing w:before="60" w:after="60"/>
              <w:ind w:left="284" w:hanging="284"/>
              <w:rPr>
                <w:rFonts w:cs="Arial"/>
              </w:rPr>
            </w:pPr>
            <w:r>
              <w:rPr>
                <w:rFonts w:cs="Arial"/>
              </w:rPr>
              <w:t>r</w:t>
            </w:r>
            <w:r w:rsidR="00414E5E" w:rsidRPr="008C19D0">
              <w:rPr>
                <w:rFonts w:cs="Arial"/>
              </w:rPr>
              <w:t>elationship with any related</w:t>
            </w:r>
            <w:r w:rsidR="00414E5E">
              <w:rPr>
                <w:rFonts w:cs="Arial"/>
              </w:rPr>
              <w:t xml:space="preserve"> </w:t>
            </w:r>
            <w:r w:rsidR="00414E5E" w:rsidRPr="008C19D0">
              <w:rPr>
                <w:rFonts w:cs="Arial"/>
              </w:rPr>
              <w:t>parties</w:t>
            </w:r>
            <w:r w:rsidR="00B17371">
              <w:rPr>
                <w:rFonts w:cs="Arial"/>
              </w:rPr>
              <w:t>;</w:t>
            </w:r>
          </w:p>
          <w:p w14:paraId="1AFBD863" w14:textId="77777777" w:rsidR="00414E5E" w:rsidRPr="008C19D0" w:rsidRDefault="0055574B" w:rsidP="00B05BD9">
            <w:pPr>
              <w:numPr>
                <w:ilvl w:val="0"/>
                <w:numId w:val="5"/>
              </w:numPr>
              <w:tabs>
                <w:tab w:val="clear" w:pos="667"/>
                <w:tab w:val="left" w:pos="284"/>
              </w:tabs>
              <w:spacing w:before="60" w:after="60"/>
              <w:ind w:left="284" w:hanging="284"/>
              <w:rPr>
                <w:rFonts w:cs="Arial"/>
              </w:rPr>
            </w:pPr>
            <w:r>
              <w:rPr>
                <w:rFonts w:cs="Arial"/>
              </w:rPr>
              <w:t>t</w:t>
            </w:r>
            <w:r w:rsidR="00414E5E" w:rsidRPr="008C19D0">
              <w:rPr>
                <w:rFonts w:cs="Arial"/>
              </w:rPr>
              <w:t xml:space="preserve">rustees’ consideration of </w:t>
            </w:r>
            <w:r w:rsidR="0068216C">
              <w:rPr>
                <w:rFonts w:cs="Arial"/>
              </w:rPr>
              <w:t xml:space="preserve">major </w:t>
            </w:r>
            <w:r w:rsidR="00414E5E" w:rsidRPr="008C19D0">
              <w:rPr>
                <w:rFonts w:cs="Arial"/>
              </w:rPr>
              <w:t>risk</w:t>
            </w:r>
            <w:r w:rsidR="0068216C">
              <w:rPr>
                <w:rFonts w:cs="Arial"/>
              </w:rPr>
              <w:t>s and the system and procedures to manage them</w:t>
            </w:r>
            <w:r w:rsidR="00583D0D">
              <w:rPr>
                <w:rFonts w:cs="Arial"/>
              </w:rPr>
              <w:t>.</w:t>
            </w:r>
            <w:r w:rsidR="0068216C">
              <w:rPr>
                <w:rFonts w:cs="Arial"/>
              </w:rPr>
              <w:t xml:space="preserve"> </w:t>
            </w:r>
          </w:p>
        </w:tc>
        <w:tc>
          <w:tcPr>
            <w:tcW w:w="7331" w:type="dxa"/>
            <w:gridSpan w:val="18"/>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A9142C" w14:textId="77777777" w:rsidR="005D3A7D" w:rsidRDefault="005D3A7D">
            <w:pPr>
              <w:rPr>
                <w:rFonts w:cs="Arial"/>
              </w:rPr>
            </w:pPr>
          </w:p>
          <w:p w14:paraId="5377BD64" w14:textId="709EF132" w:rsidR="001062F6" w:rsidRDefault="005D3A7D">
            <w:pPr>
              <w:rPr>
                <w:rFonts w:cs="Arial"/>
              </w:rPr>
            </w:pPr>
            <w:r>
              <w:rPr>
                <w:rFonts w:cs="Arial"/>
              </w:rPr>
              <w:t>The charity has adopted a risk register.  A declaration of pecuniary interest is noted at every trustee meeting.</w:t>
            </w:r>
            <w:r w:rsidR="007F19BC">
              <w:rPr>
                <w:rFonts w:cs="Arial"/>
              </w:rPr>
              <w:t xml:space="preserve">  During the current year the charity has </w:t>
            </w:r>
            <w:r w:rsidR="002A37D6">
              <w:rPr>
                <w:rFonts w:cs="Arial"/>
              </w:rPr>
              <w:t>continued the</w:t>
            </w:r>
            <w:r w:rsidR="007F19BC">
              <w:rPr>
                <w:rFonts w:cs="Arial"/>
              </w:rPr>
              <w:t xml:space="preserve"> process of revising its </w:t>
            </w:r>
            <w:r w:rsidR="0093545C">
              <w:rPr>
                <w:rFonts w:cs="Arial"/>
              </w:rPr>
              <w:t>policies and procedures, led by the secretary.</w:t>
            </w:r>
            <w:r w:rsidR="00A953CD">
              <w:rPr>
                <w:rFonts w:cs="Arial"/>
              </w:rPr>
              <w:t xml:space="preserve"> </w:t>
            </w:r>
            <w:r w:rsidR="009B78FA">
              <w:rPr>
                <w:rFonts w:cs="Arial"/>
              </w:rPr>
              <w:t>To support this the Charity has a governance group</w:t>
            </w:r>
            <w:r w:rsidR="007C301F">
              <w:rPr>
                <w:rFonts w:cs="Arial"/>
              </w:rPr>
              <w:t xml:space="preserve"> comprising the Chair,</w:t>
            </w:r>
            <w:r w:rsidR="009B0C4E">
              <w:rPr>
                <w:rFonts w:cs="Arial"/>
              </w:rPr>
              <w:t xml:space="preserve"> </w:t>
            </w:r>
            <w:r w:rsidR="007C301F">
              <w:rPr>
                <w:rFonts w:cs="Arial"/>
              </w:rPr>
              <w:t xml:space="preserve">Secretary and </w:t>
            </w:r>
            <w:r w:rsidR="00ED7DE7">
              <w:rPr>
                <w:rFonts w:cs="Arial"/>
              </w:rPr>
              <w:t>T</w:t>
            </w:r>
            <w:r w:rsidR="007C301F">
              <w:rPr>
                <w:rFonts w:cs="Arial"/>
              </w:rPr>
              <w:t>reasurer</w:t>
            </w:r>
            <w:r w:rsidR="00ED7DE7">
              <w:rPr>
                <w:rFonts w:cs="Arial"/>
              </w:rPr>
              <w:t>,</w:t>
            </w:r>
            <w:r w:rsidR="007C301F">
              <w:rPr>
                <w:rFonts w:cs="Arial"/>
              </w:rPr>
              <w:t xml:space="preserve"> which meets as required and reports to the Board</w:t>
            </w:r>
            <w:r w:rsidR="006C119E">
              <w:rPr>
                <w:rFonts w:cs="Arial"/>
              </w:rPr>
              <w:t xml:space="preserve"> of Trustees</w:t>
            </w:r>
            <w:r w:rsidR="007C301F">
              <w:rPr>
                <w:rFonts w:cs="Arial"/>
              </w:rPr>
              <w:t>.</w:t>
            </w:r>
          </w:p>
          <w:p w14:paraId="1C97FA5C" w14:textId="77777777" w:rsidR="007755B1" w:rsidRDefault="007755B1">
            <w:pPr>
              <w:rPr>
                <w:rFonts w:cs="Arial"/>
              </w:rPr>
            </w:pPr>
          </w:p>
          <w:p w14:paraId="179425FA" w14:textId="77777777" w:rsidR="007755B1" w:rsidRDefault="007755B1" w:rsidP="007755B1">
            <w:pPr>
              <w:rPr>
                <w:rFonts w:cs="Arial"/>
              </w:rPr>
            </w:pPr>
            <w:r>
              <w:rPr>
                <w:rFonts w:cs="Arial"/>
              </w:rPr>
              <w:t>The Trustees agreed a new Strategic plan for 2019-22.</w:t>
            </w:r>
          </w:p>
          <w:p w14:paraId="2981B8E5" w14:textId="77777777" w:rsidR="007755B1" w:rsidRDefault="007755B1" w:rsidP="007755B1">
            <w:pPr>
              <w:rPr>
                <w:rFonts w:cs="Arial"/>
              </w:rPr>
            </w:pPr>
          </w:p>
          <w:p w14:paraId="0943DD81" w14:textId="306804AD" w:rsidR="005D3A7D" w:rsidRDefault="005D3A7D">
            <w:pPr>
              <w:rPr>
                <w:rFonts w:cs="Arial"/>
              </w:rPr>
            </w:pPr>
            <w:r>
              <w:rPr>
                <w:rFonts w:cs="Arial"/>
              </w:rPr>
              <w:t>The charity has no paid officers.  It is managed by the trustees, reporting annually to members.  Members pay an annual, five year or lifetime membership subscription.</w:t>
            </w:r>
            <w:r w:rsidR="009420AE">
              <w:rPr>
                <w:rFonts w:cs="Arial"/>
              </w:rPr>
              <w:t xml:space="preserve">  In recognition of exceptional contributions to mu</w:t>
            </w:r>
            <w:r w:rsidR="00C62816">
              <w:rPr>
                <w:rFonts w:cs="Arial"/>
              </w:rPr>
              <w:t>sic education there is</w:t>
            </w:r>
            <w:r w:rsidR="009420AE">
              <w:rPr>
                <w:rFonts w:cs="Arial"/>
              </w:rPr>
              <w:t xml:space="preserve"> a category of honorary life members.</w:t>
            </w:r>
          </w:p>
          <w:p w14:paraId="79BD9A27" w14:textId="46BD0BEA" w:rsidR="00B05D9F" w:rsidRDefault="00B05D9F">
            <w:pPr>
              <w:rPr>
                <w:rFonts w:cs="Arial"/>
              </w:rPr>
            </w:pPr>
            <w:r>
              <w:rPr>
                <w:rFonts w:cs="Arial"/>
              </w:rPr>
              <w:t>Young musicians who are FOSYM award or prize winners are invited to become five-year members at no cost.</w:t>
            </w:r>
          </w:p>
          <w:p w14:paraId="0B954534" w14:textId="77777777" w:rsidR="005D3A7D" w:rsidRDefault="005D3A7D">
            <w:pPr>
              <w:rPr>
                <w:rFonts w:cs="Arial"/>
              </w:rPr>
            </w:pPr>
          </w:p>
          <w:p w14:paraId="788C9D3A" w14:textId="0A360CB3" w:rsidR="005D3A7D" w:rsidRPr="00C62816" w:rsidRDefault="005D3A7D">
            <w:pPr>
              <w:rPr>
                <w:rFonts w:cs="Arial"/>
              </w:rPr>
            </w:pPr>
            <w:r>
              <w:rPr>
                <w:rFonts w:cs="Arial"/>
              </w:rPr>
              <w:t xml:space="preserve">The </w:t>
            </w:r>
            <w:r w:rsidR="00814668">
              <w:rPr>
                <w:rFonts w:cs="Arial"/>
              </w:rPr>
              <w:t>c</w:t>
            </w:r>
            <w:r>
              <w:rPr>
                <w:rFonts w:cs="Arial"/>
              </w:rPr>
              <w:t xml:space="preserve">harity works closely with </w:t>
            </w:r>
            <w:r w:rsidR="009B0C4E">
              <w:rPr>
                <w:rFonts w:cs="Arial"/>
              </w:rPr>
              <w:t>The Mu</w:t>
            </w:r>
            <w:r w:rsidR="00642BBD">
              <w:rPr>
                <w:rFonts w:cs="Arial"/>
              </w:rPr>
              <w:t xml:space="preserve">sic Partnership (The North West Midlands Music Education Hub) and </w:t>
            </w:r>
            <w:r w:rsidR="00B03B2A" w:rsidRPr="00C62816">
              <w:rPr>
                <w:rFonts w:cs="Arial"/>
              </w:rPr>
              <w:t>Entrust Music Service</w:t>
            </w:r>
            <w:r w:rsidR="0044558F">
              <w:rPr>
                <w:rFonts w:cs="Arial"/>
              </w:rPr>
              <w:t xml:space="preserve"> Staffordshire</w:t>
            </w:r>
            <w:r w:rsidR="00B03B2A" w:rsidRPr="00C62816">
              <w:rPr>
                <w:rFonts w:cs="Arial"/>
              </w:rPr>
              <w:t xml:space="preserve">. Entrust is </w:t>
            </w:r>
            <w:r w:rsidRPr="00C62816">
              <w:rPr>
                <w:rFonts w:cs="Arial"/>
              </w:rPr>
              <w:t>a joint enterprise between Staffordshire County Council and Capita plc.</w:t>
            </w:r>
          </w:p>
          <w:p w14:paraId="4578A2E5" w14:textId="77777777" w:rsidR="005D3A7D" w:rsidRDefault="005D3A7D">
            <w:pPr>
              <w:rPr>
                <w:rFonts w:cs="Arial"/>
              </w:rPr>
            </w:pPr>
          </w:p>
          <w:p w14:paraId="70F4691C" w14:textId="0FC5C568" w:rsidR="003E198F" w:rsidRDefault="005D3A7D">
            <w:pPr>
              <w:rPr>
                <w:rFonts w:cs="Arial"/>
              </w:rPr>
            </w:pPr>
            <w:r>
              <w:rPr>
                <w:rFonts w:cs="Arial"/>
              </w:rPr>
              <w:t xml:space="preserve">The </w:t>
            </w:r>
            <w:r w:rsidR="00814668">
              <w:rPr>
                <w:rFonts w:cs="Arial"/>
              </w:rPr>
              <w:t>c</w:t>
            </w:r>
            <w:r>
              <w:rPr>
                <w:rFonts w:cs="Arial"/>
              </w:rPr>
              <w:t xml:space="preserve">harity is a </w:t>
            </w:r>
            <w:r w:rsidR="00D070D4">
              <w:rPr>
                <w:rFonts w:cs="Arial"/>
              </w:rPr>
              <w:t>member</w:t>
            </w:r>
            <w:r>
              <w:rPr>
                <w:rFonts w:cs="Arial"/>
              </w:rPr>
              <w:t xml:space="preserve"> of </w:t>
            </w:r>
            <w:r w:rsidR="002A41D4">
              <w:rPr>
                <w:rFonts w:cs="Arial"/>
              </w:rPr>
              <w:t>The Music Partnership</w:t>
            </w:r>
            <w:r w:rsidR="00F52F09">
              <w:rPr>
                <w:rFonts w:cs="Arial"/>
              </w:rPr>
              <w:t xml:space="preserve"> and an amendment to the constitution at the AGM in </w:t>
            </w:r>
            <w:r w:rsidR="00852401">
              <w:rPr>
                <w:rFonts w:cs="Arial"/>
              </w:rPr>
              <w:t xml:space="preserve">October </w:t>
            </w:r>
            <w:r w:rsidR="00F52F09">
              <w:rPr>
                <w:rFonts w:cs="Arial"/>
              </w:rPr>
              <w:t>2019</w:t>
            </w:r>
            <w:r w:rsidR="00532308">
              <w:rPr>
                <w:rFonts w:cs="Arial"/>
              </w:rPr>
              <w:t xml:space="preserve"> </w:t>
            </w:r>
            <w:r w:rsidR="00852401">
              <w:rPr>
                <w:rFonts w:cs="Arial"/>
              </w:rPr>
              <w:t>enables the charity to hold charitable funds on be</w:t>
            </w:r>
            <w:r w:rsidR="0049665C">
              <w:rPr>
                <w:rFonts w:cs="Arial"/>
              </w:rPr>
              <w:t>h</w:t>
            </w:r>
            <w:r w:rsidR="00852401">
              <w:rPr>
                <w:rFonts w:cs="Arial"/>
              </w:rPr>
              <w:t>alf of other</w:t>
            </w:r>
            <w:r w:rsidR="0049665C">
              <w:rPr>
                <w:rFonts w:cs="Arial"/>
              </w:rPr>
              <w:t xml:space="preserve"> partners.</w:t>
            </w:r>
            <w:r w:rsidR="00E54494">
              <w:rPr>
                <w:rFonts w:cs="Arial"/>
              </w:rPr>
              <w:t xml:space="preserve"> </w:t>
            </w:r>
          </w:p>
          <w:p w14:paraId="3D1D31C9" w14:textId="240BBBAC" w:rsidR="001546A2" w:rsidRDefault="001546A2">
            <w:pPr>
              <w:rPr>
                <w:rFonts w:cs="Arial"/>
              </w:rPr>
            </w:pPr>
          </w:p>
          <w:p w14:paraId="400E0987" w14:textId="4C2B0140" w:rsidR="005D3A7D" w:rsidRDefault="003244B1">
            <w:pPr>
              <w:rPr>
                <w:rFonts w:cs="Arial"/>
              </w:rPr>
            </w:pPr>
            <w:r>
              <w:rPr>
                <w:rFonts w:cs="Arial"/>
              </w:rPr>
              <w:t>The Chair of the charity</w:t>
            </w:r>
            <w:r w:rsidR="00246B28">
              <w:rPr>
                <w:rFonts w:cs="Arial"/>
              </w:rPr>
              <w:t xml:space="preserve"> </w:t>
            </w:r>
            <w:r>
              <w:rPr>
                <w:rFonts w:cs="Arial"/>
              </w:rPr>
              <w:t xml:space="preserve">is </w:t>
            </w:r>
            <w:r w:rsidR="005D3A7D">
              <w:rPr>
                <w:rFonts w:cs="Arial"/>
              </w:rPr>
              <w:t xml:space="preserve">currently the </w:t>
            </w:r>
            <w:r>
              <w:rPr>
                <w:rFonts w:cs="Arial"/>
              </w:rPr>
              <w:t>independent</w:t>
            </w:r>
            <w:r w:rsidR="00B05D9F">
              <w:rPr>
                <w:rFonts w:cs="Arial"/>
              </w:rPr>
              <w:t>, non-executive</w:t>
            </w:r>
            <w:r>
              <w:rPr>
                <w:rFonts w:cs="Arial"/>
              </w:rPr>
              <w:t xml:space="preserve"> </w:t>
            </w:r>
            <w:r w:rsidR="005D3A7D">
              <w:rPr>
                <w:rFonts w:cs="Arial"/>
              </w:rPr>
              <w:t xml:space="preserve">chair of </w:t>
            </w:r>
            <w:r>
              <w:rPr>
                <w:rFonts w:cs="Arial"/>
              </w:rPr>
              <w:t>the</w:t>
            </w:r>
            <w:r w:rsidR="004D28AB">
              <w:rPr>
                <w:rFonts w:cs="Arial"/>
              </w:rPr>
              <w:t xml:space="preserve"> Music Partnership</w:t>
            </w:r>
            <w:r>
              <w:rPr>
                <w:rFonts w:cs="Arial"/>
              </w:rPr>
              <w:t xml:space="preserve"> Board</w:t>
            </w:r>
            <w:r w:rsidR="005D3A7D">
              <w:rPr>
                <w:rFonts w:cs="Arial"/>
              </w:rPr>
              <w:t>.</w:t>
            </w:r>
          </w:p>
          <w:p w14:paraId="75904DD1" w14:textId="77777777" w:rsidR="00B455D9" w:rsidRDefault="00B455D9">
            <w:pPr>
              <w:rPr>
                <w:rFonts w:cs="Arial"/>
              </w:rPr>
            </w:pPr>
          </w:p>
          <w:p w14:paraId="46118824" w14:textId="14ECC384" w:rsidR="00B455D9" w:rsidRDefault="00B455D9" w:rsidP="003244B1">
            <w:pPr>
              <w:rPr>
                <w:rFonts w:cs="Arial"/>
              </w:rPr>
            </w:pPr>
            <w:r>
              <w:rPr>
                <w:rFonts w:cs="Arial"/>
              </w:rPr>
              <w:t xml:space="preserve">The </w:t>
            </w:r>
            <w:r w:rsidR="001A0657">
              <w:rPr>
                <w:rFonts w:cs="Arial"/>
              </w:rPr>
              <w:t>c</w:t>
            </w:r>
            <w:r>
              <w:rPr>
                <w:rFonts w:cs="Arial"/>
              </w:rPr>
              <w:t xml:space="preserve">harity </w:t>
            </w:r>
            <w:r w:rsidR="00B05D9F">
              <w:rPr>
                <w:rFonts w:cs="Arial"/>
              </w:rPr>
              <w:t>has four</w:t>
            </w:r>
            <w:r w:rsidR="00C62816">
              <w:rPr>
                <w:rFonts w:cs="Arial"/>
              </w:rPr>
              <w:t xml:space="preserve"> Patrons: </w:t>
            </w:r>
            <w:r w:rsidR="00386CC6">
              <w:rPr>
                <w:rFonts w:cs="Arial"/>
              </w:rPr>
              <w:t xml:space="preserve">Prof. </w:t>
            </w:r>
            <w:r>
              <w:rPr>
                <w:rFonts w:cs="Arial"/>
              </w:rPr>
              <w:t>Yvonne Howard (opera singer), Tasmin Little OBE (violinist)</w:t>
            </w:r>
            <w:r w:rsidR="00C441BF">
              <w:rPr>
                <w:rFonts w:cs="Arial"/>
              </w:rPr>
              <w:t>,</w:t>
            </w:r>
            <w:r>
              <w:rPr>
                <w:rFonts w:cs="Arial"/>
              </w:rPr>
              <w:t xml:space="preserve"> </w:t>
            </w:r>
            <w:r w:rsidR="003244B1">
              <w:rPr>
                <w:rFonts w:cs="Arial"/>
              </w:rPr>
              <w:t>Douglas Boyd (Conductor)</w:t>
            </w:r>
            <w:r w:rsidR="00B05D9F">
              <w:rPr>
                <w:rFonts w:cs="Arial"/>
              </w:rPr>
              <w:t xml:space="preserve"> and Mrs Margaret E Hassall </w:t>
            </w:r>
            <w:r w:rsidR="00386CC6">
              <w:rPr>
                <w:rFonts w:cs="Arial"/>
              </w:rPr>
              <w:t xml:space="preserve">BEM </w:t>
            </w:r>
            <w:r w:rsidR="00B05D9F">
              <w:rPr>
                <w:rFonts w:cs="Arial"/>
              </w:rPr>
              <w:t>(Staffordshire musician and teacher)</w:t>
            </w:r>
            <w:r w:rsidR="00D070D4">
              <w:rPr>
                <w:rFonts w:cs="Arial"/>
              </w:rPr>
              <w:t>.</w:t>
            </w:r>
            <w:r w:rsidR="00C22235">
              <w:rPr>
                <w:rFonts w:cs="Arial"/>
              </w:rPr>
              <w:t xml:space="preserve">  </w:t>
            </w:r>
          </w:p>
          <w:p w14:paraId="2EB0E322" w14:textId="77777777" w:rsidR="00561DD4" w:rsidRDefault="00561DD4" w:rsidP="003244B1">
            <w:pPr>
              <w:rPr>
                <w:rFonts w:cs="Arial"/>
              </w:rPr>
            </w:pPr>
          </w:p>
          <w:p w14:paraId="7C900299" w14:textId="1CC62470" w:rsidR="0037022F" w:rsidRDefault="00767278" w:rsidP="00E70CA3">
            <w:pPr>
              <w:rPr>
                <w:rFonts w:cs="Arial"/>
              </w:rPr>
            </w:pPr>
            <w:r>
              <w:rPr>
                <w:rFonts w:cs="Arial"/>
              </w:rPr>
              <w:t>T</w:t>
            </w:r>
            <w:r w:rsidR="00561DD4">
              <w:rPr>
                <w:rFonts w:cs="Arial"/>
              </w:rPr>
              <w:t xml:space="preserve">he trustees recognise the value and importance of the </w:t>
            </w:r>
            <w:r w:rsidR="00EA5A27">
              <w:rPr>
                <w:rFonts w:cs="Arial"/>
              </w:rPr>
              <w:t>c</w:t>
            </w:r>
            <w:r w:rsidR="00561DD4">
              <w:rPr>
                <w:rFonts w:cs="Arial"/>
              </w:rPr>
              <w:t xml:space="preserve">harity’s members.  </w:t>
            </w:r>
            <w:r w:rsidR="0037022F">
              <w:rPr>
                <w:rFonts w:cs="Arial"/>
              </w:rPr>
              <w:t xml:space="preserve">Members provide a touchstone for the activities of the charity and hold the trustees and officers to account.  </w:t>
            </w:r>
            <w:r w:rsidR="00561DD4">
              <w:rPr>
                <w:rFonts w:cs="Arial"/>
              </w:rPr>
              <w:t xml:space="preserve">Membership </w:t>
            </w:r>
            <w:r w:rsidR="00915FBA">
              <w:rPr>
                <w:rFonts w:cs="Arial"/>
              </w:rPr>
              <w:t>has remained</w:t>
            </w:r>
            <w:r w:rsidR="0071046A">
              <w:rPr>
                <w:rFonts w:cs="Arial"/>
              </w:rPr>
              <w:t xml:space="preserve"> largely</w:t>
            </w:r>
            <w:r w:rsidR="00915FBA">
              <w:rPr>
                <w:rFonts w:cs="Arial"/>
              </w:rPr>
              <w:t xml:space="preserve"> stable during the year</w:t>
            </w:r>
            <w:r w:rsidR="001B1E59">
              <w:rPr>
                <w:rFonts w:cs="Arial"/>
              </w:rPr>
              <w:t xml:space="preserve"> at about 50</w:t>
            </w:r>
            <w:r w:rsidR="00561DD4">
              <w:rPr>
                <w:rFonts w:cs="Arial"/>
              </w:rPr>
              <w:t xml:space="preserve">.  Members’ subscriptions provide core funding for the </w:t>
            </w:r>
            <w:r w:rsidR="00EA5A27">
              <w:rPr>
                <w:rFonts w:cs="Arial"/>
              </w:rPr>
              <w:t>c</w:t>
            </w:r>
            <w:r w:rsidR="00561DD4">
              <w:rPr>
                <w:rFonts w:cs="Arial"/>
              </w:rPr>
              <w:t xml:space="preserve">harity. </w:t>
            </w:r>
            <w:r w:rsidR="009044F4">
              <w:rPr>
                <w:rFonts w:cs="Arial"/>
              </w:rPr>
              <w:t xml:space="preserve"> Volunteering to help at </w:t>
            </w:r>
            <w:r w:rsidR="00C05905">
              <w:rPr>
                <w:rFonts w:cs="Arial"/>
              </w:rPr>
              <w:t xml:space="preserve">music education events and concerts is an important part of the </w:t>
            </w:r>
            <w:r w:rsidR="00814668">
              <w:rPr>
                <w:rFonts w:cs="Arial"/>
              </w:rPr>
              <w:t>c</w:t>
            </w:r>
            <w:r w:rsidR="00C05905">
              <w:rPr>
                <w:rFonts w:cs="Arial"/>
              </w:rPr>
              <w:t>h</w:t>
            </w:r>
            <w:r w:rsidR="00EA5A27">
              <w:rPr>
                <w:rFonts w:cs="Arial"/>
              </w:rPr>
              <w:t>a</w:t>
            </w:r>
            <w:r w:rsidR="00C05905">
              <w:rPr>
                <w:rFonts w:cs="Arial"/>
              </w:rPr>
              <w:t>rity’s work</w:t>
            </w:r>
            <w:r w:rsidR="00EA5A27">
              <w:rPr>
                <w:rFonts w:cs="Arial"/>
              </w:rPr>
              <w:t xml:space="preserve"> and v</w:t>
            </w:r>
            <w:r w:rsidR="00561DD4">
              <w:rPr>
                <w:rFonts w:cs="Arial"/>
              </w:rPr>
              <w:t>olunteers are drawn from among the members</w:t>
            </w:r>
            <w:r w:rsidR="0037022F">
              <w:rPr>
                <w:rFonts w:cs="Arial"/>
              </w:rPr>
              <w:t>.</w:t>
            </w:r>
          </w:p>
          <w:p w14:paraId="6AEB8501" w14:textId="77777777" w:rsidR="0037022F" w:rsidRDefault="0037022F" w:rsidP="00E70CA3">
            <w:pPr>
              <w:rPr>
                <w:rFonts w:cs="Arial"/>
              </w:rPr>
            </w:pPr>
          </w:p>
          <w:p w14:paraId="4E5252EE" w14:textId="77777777" w:rsidR="00104F5A" w:rsidRPr="00D20178" w:rsidRDefault="0037022F" w:rsidP="00104F5A">
            <w:pPr>
              <w:rPr>
                <w:rFonts w:cs="Arial"/>
              </w:rPr>
            </w:pPr>
            <w:r>
              <w:rPr>
                <w:rFonts w:cs="Arial"/>
              </w:rPr>
              <w:t>A</w:t>
            </w:r>
            <w:r w:rsidR="00561DD4">
              <w:rPr>
                <w:rFonts w:cs="Arial"/>
              </w:rPr>
              <w:t>ll trustees are</w:t>
            </w:r>
            <w:r w:rsidR="00E51ABF">
              <w:rPr>
                <w:rFonts w:cs="Arial"/>
              </w:rPr>
              <w:t xml:space="preserve"> required to be</w:t>
            </w:r>
            <w:r w:rsidR="00561DD4">
              <w:rPr>
                <w:rFonts w:cs="Arial"/>
              </w:rPr>
              <w:t xml:space="preserve"> members.  </w:t>
            </w:r>
            <w:r w:rsidR="00104F5A">
              <w:rPr>
                <w:rFonts w:cs="Arial"/>
              </w:rPr>
              <w:t>All trustees are required to have a basic DBS (Disclosure and Barring Service check) and these have been facilitated for FOSYM by Entrust.</w:t>
            </w:r>
          </w:p>
          <w:p w14:paraId="47444D7A" w14:textId="77777777" w:rsidR="00104F5A" w:rsidRDefault="00104F5A" w:rsidP="00104F5A">
            <w:pPr>
              <w:rPr>
                <w:rFonts w:cs="Arial"/>
              </w:rPr>
            </w:pPr>
          </w:p>
          <w:p w14:paraId="3C063998" w14:textId="225D1312" w:rsidR="00561DD4" w:rsidRPr="008C19D0" w:rsidRDefault="00561DD4" w:rsidP="00E70CA3">
            <w:pPr>
              <w:rPr>
                <w:rFonts w:cs="Arial"/>
              </w:rPr>
            </w:pPr>
          </w:p>
        </w:tc>
      </w:tr>
      <w:tr w:rsidR="003244B1" w:rsidRPr="008C19D0" w14:paraId="4713689F" w14:textId="77777777" w:rsidTr="006F6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8"/>
          <w:wAfter w:w="804" w:type="dxa"/>
          <w:trHeight w:val="65"/>
          <w:jc w:val="center"/>
        </w:trPr>
        <w:tc>
          <w:tcPr>
            <w:tcW w:w="3384" w:type="dxa"/>
            <w:gridSpan w:val="13"/>
            <w:tcBorders>
              <w:top w:val="nil"/>
              <w:left w:val="nil"/>
              <w:bottom w:val="nil"/>
              <w:right w:val="nil"/>
            </w:tcBorders>
          </w:tcPr>
          <w:p w14:paraId="24BE5707" w14:textId="4CFF39F0" w:rsidR="003244B1" w:rsidRDefault="003244B1" w:rsidP="00625570">
            <w:pPr>
              <w:tabs>
                <w:tab w:val="left" w:pos="284"/>
              </w:tabs>
              <w:spacing w:before="120" w:after="120"/>
              <w:rPr>
                <w:rFonts w:cs="Arial"/>
                <w:szCs w:val="22"/>
              </w:rPr>
            </w:pPr>
          </w:p>
        </w:tc>
        <w:tc>
          <w:tcPr>
            <w:tcW w:w="7331" w:type="dxa"/>
            <w:gridSpan w:val="18"/>
            <w:tcBorders>
              <w:top w:val="single" w:sz="6" w:space="0" w:color="000000" w:themeColor="text1"/>
              <w:left w:val="single" w:sz="6" w:space="0" w:color="000000" w:themeColor="text1"/>
              <w:bottom w:val="single" w:sz="6" w:space="0" w:color="auto"/>
              <w:right w:val="single" w:sz="6" w:space="0" w:color="000000" w:themeColor="text1"/>
            </w:tcBorders>
          </w:tcPr>
          <w:p w14:paraId="351D7B64" w14:textId="77777777" w:rsidR="003244B1" w:rsidRDefault="003244B1">
            <w:pPr>
              <w:rPr>
                <w:rFonts w:cs="Arial"/>
              </w:rPr>
            </w:pPr>
          </w:p>
        </w:tc>
      </w:tr>
    </w:tbl>
    <w:p w14:paraId="0281FC3E" w14:textId="5F9EE307" w:rsidR="008F2BE0" w:rsidRDefault="008F2BE0">
      <w:pPr>
        <w:rPr>
          <w:rFonts w:cs="Arial"/>
          <w:i/>
          <w:sz w:val="20"/>
        </w:rPr>
      </w:pPr>
    </w:p>
    <w:tbl>
      <w:tblPr>
        <w:tblW w:w="108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51"/>
        <w:gridCol w:w="3352"/>
        <w:gridCol w:w="7371"/>
        <w:gridCol w:w="51"/>
      </w:tblGrid>
      <w:tr w:rsidR="0062415C" w:rsidRPr="008C19D0" w14:paraId="2A995F80" w14:textId="77777777" w:rsidTr="594EFDC1">
        <w:trPr>
          <w:gridBefore w:val="1"/>
          <w:wBefore w:w="51" w:type="dxa"/>
          <w:cantSplit/>
          <w:jc w:val="center"/>
        </w:trPr>
        <w:tc>
          <w:tcPr>
            <w:tcW w:w="10774" w:type="dxa"/>
            <w:gridSpan w:val="3"/>
            <w:tcBorders>
              <w:top w:val="nil"/>
              <w:left w:val="nil"/>
              <w:bottom w:val="nil"/>
              <w:right w:val="nil"/>
            </w:tcBorders>
            <w:shd w:val="clear" w:color="auto" w:fill="000000" w:themeFill="text1"/>
          </w:tcPr>
          <w:p w14:paraId="4FB695B0" w14:textId="290058DD" w:rsidR="0062415C" w:rsidRPr="008C19D0" w:rsidRDefault="008F2BE0">
            <w:pPr>
              <w:rPr>
                <w:rFonts w:cs="Arial"/>
                <w:b/>
                <w:sz w:val="32"/>
              </w:rPr>
            </w:pPr>
            <w:r>
              <w:rPr>
                <w:rFonts w:cs="Arial"/>
                <w:i/>
                <w:sz w:val="20"/>
              </w:rPr>
              <w:br w:type="page"/>
            </w:r>
            <w:r w:rsidR="0086070F">
              <w:rPr>
                <w:rFonts w:cs="Arial"/>
                <w:b/>
                <w:sz w:val="32"/>
              </w:rPr>
              <w:t xml:space="preserve">Section C                    </w:t>
            </w:r>
            <w:r w:rsidR="0062415C" w:rsidRPr="008C19D0">
              <w:rPr>
                <w:rFonts w:cs="Arial"/>
                <w:b/>
                <w:sz w:val="32"/>
              </w:rPr>
              <w:t xml:space="preserve">Objectives and </w:t>
            </w:r>
            <w:r w:rsidR="006D570B">
              <w:rPr>
                <w:rFonts w:cs="Arial"/>
                <w:b/>
                <w:sz w:val="32"/>
              </w:rPr>
              <w:t>a</w:t>
            </w:r>
            <w:r w:rsidR="0062415C" w:rsidRPr="008C19D0">
              <w:rPr>
                <w:rFonts w:cs="Arial"/>
                <w:b/>
                <w:sz w:val="32"/>
              </w:rPr>
              <w:t>ctivities</w:t>
            </w:r>
          </w:p>
        </w:tc>
      </w:tr>
      <w:tr w:rsidR="008B36E3" w:rsidRPr="008C19D0" w14:paraId="44814587" w14:textId="77777777" w:rsidTr="594EFDC1">
        <w:tblPrEx>
          <w:tblCellMar>
            <w:left w:w="107" w:type="dxa"/>
            <w:right w:w="107" w:type="dxa"/>
          </w:tblCellMar>
        </w:tblPrEx>
        <w:trPr>
          <w:gridAfter w:val="1"/>
          <w:wAfter w:w="51" w:type="dxa"/>
          <w:cantSplit/>
          <w:jc w:val="center"/>
        </w:trPr>
        <w:tc>
          <w:tcPr>
            <w:tcW w:w="10774" w:type="dxa"/>
            <w:gridSpan w:val="3"/>
            <w:tcBorders>
              <w:top w:val="nil"/>
              <w:left w:val="nil"/>
              <w:bottom w:val="nil"/>
              <w:right w:val="nil"/>
            </w:tcBorders>
          </w:tcPr>
          <w:p w14:paraId="58F184D2" w14:textId="77777777" w:rsidR="008B36E3" w:rsidRPr="008C19D0" w:rsidRDefault="008B36E3">
            <w:pPr>
              <w:numPr>
                <w:ilvl w:val="12"/>
                <w:numId w:val="0"/>
              </w:numPr>
              <w:rPr>
                <w:rFonts w:cs="Arial"/>
                <w:sz w:val="16"/>
              </w:rPr>
            </w:pPr>
          </w:p>
        </w:tc>
      </w:tr>
      <w:tr w:rsidR="00414E5E" w:rsidRPr="008C19D0" w14:paraId="00C6064F" w14:textId="77777777" w:rsidTr="594EFDC1">
        <w:tblPrEx>
          <w:tblCellMar>
            <w:left w:w="107" w:type="dxa"/>
            <w:right w:w="107" w:type="dxa"/>
          </w:tblCellMar>
        </w:tblPrEx>
        <w:trPr>
          <w:gridAfter w:val="1"/>
          <w:wAfter w:w="51" w:type="dxa"/>
          <w:trHeight w:val="1156"/>
          <w:jc w:val="center"/>
        </w:trPr>
        <w:tc>
          <w:tcPr>
            <w:tcW w:w="3403" w:type="dxa"/>
            <w:gridSpan w:val="2"/>
            <w:tcBorders>
              <w:top w:val="nil"/>
              <w:left w:val="nil"/>
              <w:bottom w:val="nil"/>
              <w:right w:val="nil"/>
            </w:tcBorders>
            <w:vAlign w:val="center"/>
          </w:tcPr>
          <w:p w14:paraId="2E5532B2" w14:textId="77777777" w:rsidR="00414E5E" w:rsidRPr="008C19D0" w:rsidRDefault="00414E5E" w:rsidP="00414E5E">
            <w:pPr>
              <w:numPr>
                <w:ilvl w:val="12"/>
                <w:numId w:val="0"/>
              </w:numPr>
              <w:spacing w:before="120" w:after="120"/>
              <w:rPr>
                <w:rFonts w:cs="Arial"/>
              </w:rPr>
            </w:pPr>
            <w:r>
              <w:rPr>
                <w:rFonts w:cs="Arial"/>
                <w:b/>
              </w:rPr>
              <w:t>S</w:t>
            </w:r>
            <w:r w:rsidRPr="008C19D0">
              <w:rPr>
                <w:rFonts w:cs="Arial"/>
                <w:b/>
              </w:rPr>
              <w:t>ummary of the objects of the charity set out in its governing document</w:t>
            </w:r>
          </w:p>
        </w:tc>
        <w:tc>
          <w:tcPr>
            <w:tcW w:w="7371" w:type="dxa"/>
            <w:tcBorders>
              <w:top w:val="single" w:sz="4" w:space="0" w:color="auto"/>
              <w:left w:val="single" w:sz="4" w:space="0" w:color="auto"/>
              <w:bottom w:val="single" w:sz="4" w:space="0" w:color="auto"/>
              <w:right w:val="single" w:sz="4" w:space="0" w:color="auto"/>
            </w:tcBorders>
          </w:tcPr>
          <w:p w14:paraId="1586AAA9" w14:textId="73FAEB8F" w:rsidR="00414E5E" w:rsidRDefault="00786CC2">
            <w:pPr>
              <w:numPr>
                <w:ilvl w:val="12"/>
                <w:numId w:val="0"/>
              </w:numPr>
              <w:rPr>
                <w:rFonts w:cs="Arial"/>
              </w:rPr>
            </w:pPr>
            <w:r>
              <w:rPr>
                <w:rFonts w:cs="Arial"/>
              </w:rPr>
              <w:t xml:space="preserve">The objective of the </w:t>
            </w:r>
            <w:r w:rsidR="00814668">
              <w:rPr>
                <w:rFonts w:cs="Arial"/>
              </w:rPr>
              <w:t>c</w:t>
            </w:r>
            <w:r>
              <w:rPr>
                <w:rFonts w:cs="Arial"/>
              </w:rPr>
              <w:t>harity is t</w:t>
            </w:r>
            <w:r w:rsidR="005D3A7D">
              <w:rPr>
                <w:rFonts w:cs="Arial"/>
              </w:rPr>
              <w:t>o advance the music education of children and young people resident in Staffordshire</w:t>
            </w:r>
            <w:r>
              <w:rPr>
                <w:rFonts w:cs="Arial"/>
              </w:rPr>
              <w:t>.</w:t>
            </w:r>
          </w:p>
          <w:p w14:paraId="6A4DE09F" w14:textId="77777777" w:rsidR="00786CC2" w:rsidRDefault="00786CC2">
            <w:pPr>
              <w:numPr>
                <w:ilvl w:val="12"/>
                <w:numId w:val="0"/>
              </w:numPr>
              <w:rPr>
                <w:rFonts w:cs="Arial"/>
              </w:rPr>
            </w:pPr>
          </w:p>
          <w:p w14:paraId="59F8BBA5" w14:textId="77777777" w:rsidR="00786CC2" w:rsidRDefault="008E3C91" w:rsidP="000A623D">
            <w:pPr>
              <w:numPr>
                <w:ilvl w:val="12"/>
                <w:numId w:val="0"/>
              </w:numPr>
              <w:rPr>
                <w:rFonts w:cs="Arial"/>
              </w:rPr>
            </w:pPr>
            <w:r>
              <w:rPr>
                <w:rFonts w:cs="Arial"/>
              </w:rPr>
              <w:t>(Note: o</w:t>
            </w:r>
            <w:r w:rsidR="000A623D">
              <w:rPr>
                <w:rFonts w:cs="Arial"/>
              </w:rPr>
              <w:t>ur definition of young people is</w:t>
            </w:r>
            <w:r>
              <w:rPr>
                <w:rFonts w:cs="Arial"/>
              </w:rPr>
              <w:t xml:space="preserve"> those under the age of nineteen.)</w:t>
            </w:r>
          </w:p>
          <w:p w14:paraId="36438448" w14:textId="77777777" w:rsidR="00561DD4" w:rsidRDefault="00561DD4" w:rsidP="000A623D">
            <w:pPr>
              <w:numPr>
                <w:ilvl w:val="12"/>
                <w:numId w:val="0"/>
              </w:numPr>
              <w:rPr>
                <w:rFonts w:cs="Arial"/>
              </w:rPr>
            </w:pPr>
          </w:p>
          <w:p w14:paraId="6C0F2246" w14:textId="77777777" w:rsidR="00561DD4" w:rsidRDefault="00561DD4" w:rsidP="00561DD4">
            <w:pPr>
              <w:numPr>
                <w:ilvl w:val="12"/>
                <w:numId w:val="0"/>
              </w:numPr>
              <w:rPr>
                <w:rFonts w:cs="Arial"/>
              </w:rPr>
            </w:pPr>
            <w:r>
              <w:rPr>
                <w:rFonts w:cs="Arial"/>
              </w:rPr>
              <w:t>Involvement in music has been shown to benefit young people in many ways including:</w:t>
            </w:r>
          </w:p>
          <w:p w14:paraId="1BA2CF2B" w14:textId="77777777" w:rsidR="00561DD4" w:rsidRDefault="00561DD4" w:rsidP="00561DD4">
            <w:pPr>
              <w:numPr>
                <w:ilvl w:val="0"/>
                <w:numId w:val="8"/>
              </w:numPr>
              <w:rPr>
                <w:rFonts w:cs="Arial"/>
              </w:rPr>
            </w:pPr>
            <w:r>
              <w:rPr>
                <w:rFonts w:cs="Arial"/>
              </w:rPr>
              <w:t>increased motivation</w:t>
            </w:r>
          </w:p>
          <w:p w14:paraId="4FF26249" w14:textId="77777777" w:rsidR="00561DD4" w:rsidRDefault="00561DD4" w:rsidP="00561DD4">
            <w:pPr>
              <w:numPr>
                <w:ilvl w:val="0"/>
                <w:numId w:val="8"/>
              </w:numPr>
              <w:rPr>
                <w:rFonts w:cs="Arial"/>
              </w:rPr>
            </w:pPr>
            <w:r>
              <w:rPr>
                <w:rFonts w:cs="Arial"/>
              </w:rPr>
              <w:t>improved self-confidence</w:t>
            </w:r>
          </w:p>
          <w:p w14:paraId="20B1772B" w14:textId="77777777" w:rsidR="00561DD4" w:rsidRDefault="00561DD4" w:rsidP="00561DD4">
            <w:pPr>
              <w:numPr>
                <w:ilvl w:val="0"/>
                <w:numId w:val="8"/>
              </w:numPr>
              <w:rPr>
                <w:rFonts w:cs="Arial"/>
              </w:rPr>
            </w:pPr>
            <w:r>
              <w:rPr>
                <w:rFonts w:cs="Arial"/>
              </w:rPr>
              <w:t>a more positive attitude to learning</w:t>
            </w:r>
          </w:p>
          <w:p w14:paraId="53356EA2" w14:textId="77777777" w:rsidR="00561DD4" w:rsidRDefault="00561DD4" w:rsidP="00561DD4">
            <w:pPr>
              <w:numPr>
                <w:ilvl w:val="0"/>
                <w:numId w:val="8"/>
              </w:numPr>
              <w:rPr>
                <w:rFonts w:cs="Arial"/>
              </w:rPr>
            </w:pPr>
            <w:r>
              <w:rPr>
                <w:rFonts w:cs="Arial"/>
              </w:rPr>
              <w:t>enhanced aspirations</w:t>
            </w:r>
          </w:p>
          <w:p w14:paraId="43E217AA" w14:textId="77777777" w:rsidR="00561DD4" w:rsidRDefault="00561DD4" w:rsidP="00561DD4">
            <w:pPr>
              <w:numPr>
                <w:ilvl w:val="0"/>
                <w:numId w:val="8"/>
              </w:numPr>
              <w:rPr>
                <w:rFonts w:cs="Arial"/>
              </w:rPr>
            </w:pPr>
            <w:r>
              <w:rPr>
                <w:rFonts w:cs="Arial"/>
              </w:rPr>
              <w:t>greater empowerment and responsibility.</w:t>
            </w:r>
          </w:p>
          <w:p w14:paraId="53B2B44A" w14:textId="77777777" w:rsidR="00561DD4" w:rsidRDefault="00561DD4" w:rsidP="00561DD4">
            <w:pPr>
              <w:rPr>
                <w:rFonts w:cs="Arial"/>
              </w:rPr>
            </w:pPr>
          </w:p>
          <w:p w14:paraId="09BB6B6E" w14:textId="77777777" w:rsidR="00561DD4" w:rsidRDefault="00561DD4" w:rsidP="00561DD4">
            <w:pPr>
              <w:rPr>
                <w:rFonts w:cs="Arial"/>
              </w:rPr>
            </w:pPr>
            <w:r>
              <w:rPr>
                <w:rFonts w:cs="Arial"/>
              </w:rPr>
              <w:t xml:space="preserve">We have focussed our activity on widening participation wherever we have seen an opportunity, as well as recognising excellence both in musical talent and commitment to music education. </w:t>
            </w:r>
          </w:p>
          <w:p w14:paraId="48AF1BB0" w14:textId="77777777" w:rsidR="00561DD4" w:rsidRPr="008C19D0" w:rsidRDefault="00561DD4" w:rsidP="000A623D">
            <w:pPr>
              <w:numPr>
                <w:ilvl w:val="12"/>
                <w:numId w:val="0"/>
              </w:numPr>
              <w:rPr>
                <w:rFonts w:cs="Arial"/>
              </w:rPr>
            </w:pPr>
          </w:p>
        </w:tc>
      </w:tr>
      <w:tr w:rsidR="00414E5E" w:rsidRPr="008C19D0" w14:paraId="25FE65A8" w14:textId="77777777" w:rsidTr="594EFDC1">
        <w:tblPrEx>
          <w:tblCellMar>
            <w:left w:w="107" w:type="dxa"/>
            <w:right w:w="107" w:type="dxa"/>
          </w:tblCellMar>
        </w:tblPrEx>
        <w:trPr>
          <w:gridAfter w:val="1"/>
          <w:wAfter w:w="51" w:type="dxa"/>
          <w:trHeight w:val="5118"/>
          <w:jc w:val="center"/>
        </w:trPr>
        <w:tc>
          <w:tcPr>
            <w:tcW w:w="3403" w:type="dxa"/>
            <w:gridSpan w:val="2"/>
            <w:tcBorders>
              <w:top w:val="nil"/>
              <w:left w:val="nil"/>
              <w:bottom w:val="nil"/>
              <w:right w:val="nil"/>
            </w:tcBorders>
            <w:vAlign w:val="center"/>
          </w:tcPr>
          <w:p w14:paraId="47ECB03B" w14:textId="77777777" w:rsidR="00414E5E" w:rsidRPr="008C19D0" w:rsidRDefault="00414E5E" w:rsidP="00414E5E">
            <w:pPr>
              <w:numPr>
                <w:ilvl w:val="12"/>
                <w:numId w:val="0"/>
              </w:numPr>
              <w:rPr>
                <w:rFonts w:cs="Arial"/>
              </w:rPr>
            </w:pPr>
            <w:r>
              <w:rPr>
                <w:rFonts w:cs="Arial"/>
                <w:b/>
              </w:rPr>
              <w:t>S</w:t>
            </w:r>
            <w:r w:rsidRPr="008C19D0">
              <w:rPr>
                <w:rFonts w:cs="Arial"/>
                <w:b/>
              </w:rPr>
              <w:t>ummary of the main activities</w:t>
            </w:r>
            <w:r w:rsidR="00654DB6">
              <w:rPr>
                <w:rFonts w:cs="Arial"/>
                <w:b/>
              </w:rPr>
              <w:t xml:space="preserve"> undertaken for the public benefit </w:t>
            </w:r>
            <w:r w:rsidRPr="008C19D0">
              <w:rPr>
                <w:rFonts w:cs="Arial"/>
                <w:b/>
              </w:rPr>
              <w:t>in relation to these objects</w:t>
            </w:r>
            <w:r w:rsidR="00654DB6">
              <w:rPr>
                <w:rFonts w:cs="Arial"/>
                <w:b/>
              </w:rPr>
              <w:t xml:space="preserve"> (include </w:t>
            </w:r>
            <w:r w:rsidR="00FC29B2">
              <w:rPr>
                <w:rFonts w:cs="Arial"/>
                <w:b/>
              </w:rPr>
              <w:t>with</w:t>
            </w:r>
            <w:r w:rsidR="00654DB6">
              <w:rPr>
                <w:rFonts w:cs="Arial"/>
                <w:b/>
              </w:rPr>
              <w:t>in this section the statutory declaration that trustees have had regard to the guidance issued by the Charity Commission on public benefit)</w:t>
            </w:r>
          </w:p>
        </w:tc>
        <w:tc>
          <w:tcPr>
            <w:tcW w:w="7371" w:type="dxa"/>
            <w:tcBorders>
              <w:top w:val="single" w:sz="4" w:space="0" w:color="auto"/>
              <w:left w:val="single" w:sz="4" w:space="0" w:color="auto"/>
              <w:bottom w:val="single" w:sz="4" w:space="0" w:color="auto"/>
              <w:right w:val="single" w:sz="4" w:space="0" w:color="auto"/>
            </w:tcBorders>
          </w:tcPr>
          <w:p w14:paraId="5E31B5BA" w14:textId="77777777" w:rsidR="00414E5E" w:rsidRDefault="00414E5E">
            <w:pPr>
              <w:numPr>
                <w:ilvl w:val="12"/>
                <w:numId w:val="0"/>
              </w:numPr>
              <w:rPr>
                <w:rFonts w:cs="Arial"/>
              </w:rPr>
            </w:pPr>
          </w:p>
          <w:p w14:paraId="22C301F7" w14:textId="61D14A05" w:rsidR="000A623D" w:rsidRDefault="00246B28" w:rsidP="00786CC2">
            <w:pPr>
              <w:rPr>
                <w:rFonts w:cs="Arial"/>
              </w:rPr>
            </w:pPr>
            <w:r>
              <w:rPr>
                <w:rFonts w:cs="Arial"/>
              </w:rPr>
              <w:t>The key aspe</w:t>
            </w:r>
            <w:r w:rsidR="000A623D">
              <w:rPr>
                <w:rFonts w:cs="Arial"/>
              </w:rPr>
              <w:t xml:space="preserve">cts of </w:t>
            </w:r>
            <w:r w:rsidR="004E6179">
              <w:rPr>
                <w:rFonts w:cs="Arial"/>
              </w:rPr>
              <w:t>c</w:t>
            </w:r>
            <w:r w:rsidR="000A623D">
              <w:rPr>
                <w:rFonts w:cs="Arial"/>
              </w:rPr>
              <w:t>harity activity in this year have been</w:t>
            </w:r>
            <w:r>
              <w:rPr>
                <w:rFonts w:cs="Arial"/>
              </w:rPr>
              <w:t>:</w:t>
            </w:r>
          </w:p>
          <w:p w14:paraId="351183F9" w14:textId="77777777" w:rsidR="00050950" w:rsidRDefault="00050950" w:rsidP="00786CC2">
            <w:pPr>
              <w:rPr>
                <w:rFonts w:cs="Arial"/>
              </w:rPr>
            </w:pPr>
          </w:p>
          <w:p w14:paraId="7E199A57" w14:textId="3E29C295" w:rsidR="0034668A" w:rsidRDefault="00E61537" w:rsidP="0034668A">
            <w:pPr>
              <w:numPr>
                <w:ilvl w:val="0"/>
                <w:numId w:val="9"/>
              </w:numPr>
              <w:rPr>
                <w:rFonts w:cs="Arial"/>
              </w:rPr>
            </w:pPr>
            <w:r>
              <w:rPr>
                <w:rFonts w:cs="Arial"/>
              </w:rPr>
              <w:t>The w</w:t>
            </w:r>
            <w:r w:rsidR="0034668A">
              <w:rPr>
                <w:rFonts w:cs="Arial"/>
              </w:rPr>
              <w:t xml:space="preserve">ork with Entrust Music Services Staffordshire in funding grants to enable pupils </w:t>
            </w:r>
            <w:r w:rsidR="00AE2EA4">
              <w:rPr>
                <w:rFonts w:cs="Arial"/>
              </w:rPr>
              <w:t xml:space="preserve">in need </w:t>
            </w:r>
            <w:r w:rsidR="0034668A">
              <w:rPr>
                <w:rFonts w:cs="Arial"/>
              </w:rPr>
              <w:t>to receive music tuition and ensemble membership</w:t>
            </w:r>
            <w:r w:rsidR="00770D72">
              <w:rPr>
                <w:rFonts w:cs="Arial"/>
              </w:rPr>
              <w:t>.  The</w:t>
            </w:r>
            <w:r w:rsidR="00AE2EA4">
              <w:rPr>
                <w:rFonts w:cs="Arial"/>
              </w:rPr>
              <w:t xml:space="preserve">re is a </w:t>
            </w:r>
            <w:r w:rsidR="00A16C69">
              <w:rPr>
                <w:rFonts w:cs="Arial"/>
              </w:rPr>
              <w:t xml:space="preserve">robust but </w:t>
            </w:r>
            <w:r w:rsidR="00E2292B">
              <w:rPr>
                <w:rFonts w:cs="Arial"/>
              </w:rPr>
              <w:t>uncomplicated process for awarding and monitoring.  During the year more than t</w:t>
            </w:r>
            <w:r w:rsidR="00E85507">
              <w:rPr>
                <w:rFonts w:cs="Arial"/>
              </w:rPr>
              <w:t>hirty</w:t>
            </w:r>
            <w:r w:rsidR="00E2292B">
              <w:rPr>
                <w:rFonts w:cs="Arial"/>
              </w:rPr>
              <w:t xml:space="preserve"> young</w:t>
            </w:r>
            <w:r w:rsidR="00885037">
              <w:rPr>
                <w:rFonts w:cs="Arial"/>
              </w:rPr>
              <w:t>st</w:t>
            </w:r>
            <w:r w:rsidR="00E2292B">
              <w:rPr>
                <w:rFonts w:cs="Arial"/>
              </w:rPr>
              <w:t xml:space="preserve">ers </w:t>
            </w:r>
            <w:r w:rsidR="00885037">
              <w:rPr>
                <w:rFonts w:cs="Arial"/>
              </w:rPr>
              <w:t xml:space="preserve">within and beyond the pilot school </w:t>
            </w:r>
            <w:r w:rsidR="00E2292B">
              <w:rPr>
                <w:rFonts w:cs="Arial"/>
              </w:rPr>
              <w:t>have become involved in the scheme</w:t>
            </w:r>
            <w:r w:rsidR="00FB495C">
              <w:rPr>
                <w:rFonts w:cs="Arial"/>
              </w:rPr>
              <w:t>, which</w:t>
            </w:r>
            <w:r w:rsidR="00507447">
              <w:rPr>
                <w:rFonts w:cs="Arial"/>
              </w:rPr>
              <w:t xml:space="preserve"> has now been made available to </w:t>
            </w:r>
            <w:r w:rsidR="00C87BF5">
              <w:rPr>
                <w:rFonts w:cs="Arial"/>
              </w:rPr>
              <w:t>young people in schools across the county</w:t>
            </w:r>
            <w:r w:rsidR="006772A8">
              <w:rPr>
                <w:rFonts w:cs="Arial"/>
              </w:rPr>
              <w:t xml:space="preserve">.  </w:t>
            </w:r>
          </w:p>
          <w:p w14:paraId="25465105" w14:textId="522EF9AC" w:rsidR="0034668A" w:rsidRDefault="0034668A" w:rsidP="0034668A">
            <w:pPr>
              <w:numPr>
                <w:ilvl w:val="0"/>
                <w:numId w:val="9"/>
              </w:numPr>
              <w:rPr>
                <w:rFonts w:cs="Arial"/>
              </w:rPr>
            </w:pPr>
            <w:r>
              <w:rPr>
                <w:rFonts w:cs="Arial"/>
              </w:rPr>
              <w:t>The award of prizes and grants for talented and committed young musicians</w:t>
            </w:r>
            <w:r w:rsidR="00B2254E">
              <w:rPr>
                <w:rFonts w:cs="Arial"/>
              </w:rPr>
              <w:t xml:space="preserve">.  </w:t>
            </w:r>
            <w:r w:rsidR="00B0676C">
              <w:rPr>
                <w:rFonts w:cs="Arial"/>
              </w:rPr>
              <w:t xml:space="preserve">These include </w:t>
            </w:r>
            <w:r w:rsidR="0078579C">
              <w:rPr>
                <w:rFonts w:cs="Arial"/>
              </w:rPr>
              <w:t>the</w:t>
            </w:r>
            <w:r w:rsidR="009B2DDB">
              <w:rPr>
                <w:rFonts w:cs="Arial"/>
              </w:rPr>
              <w:t xml:space="preserve"> award of Lavey Fund and Trustees awards</w:t>
            </w:r>
            <w:r w:rsidR="009C72D5">
              <w:rPr>
                <w:rFonts w:cs="Arial"/>
              </w:rPr>
              <w:t>, and grants to youngsters attending auditions at Conservatoires for post-eighteen education</w:t>
            </w:r>
            <w:r w:rsidR="008A03F2">
              <w:rPr>
                <w:rFonts w:cs="Arial"/>
              </w:rPr>
              <w:t>.</w:t>
            </w:r>
          </w:p>
          <w:p w14:paraId="51C86B09" w14:textId="77777777" w:rsidR="0034668A" w:rsidRDefault="0034668A" w:rsidP="0034668A">
            <w:pPr>
              <w:numPr>
                <w:ilvl w:val="0"/>
                <w:numId w:val="9"/>
              </w:numPr>
              <w:rPr>
                <w:rFonts w:cs="Arial"/>
              </w:rPr>
            </w:pPr>
            <w:r>
              <w:rPr>
                <w:rFonts w:cs="Arial"/>
              </w:rPr>
              <w:t>Organisation of adult volunteers at music education events</w:t>
            </w:r>
          </w:p>
          <w:p w14:paraId="32D476FD" w14:textId="7192C1BE" w:rsidR="00FB637A" w:rsidRPr="00945B08" w:rsidRDefault="00FB637A" w:rsidP="0034668A">
            <w:pPr>
              <w:ind w:left="360"/>
              <w:rPr>
                <w:rFonts w:cs="Arial"/>
              </w:rPr>
            </w:pPr>
          </w:p>
          <w:p w14:paraId="4353564E" w14:textId="490D9DC6" w:rsidR="009420AE" w:rsidRDefault="007B6437" w:rsidP="009420AE">
            <w:pPr>
              <w:rPr>
                <w:rFonts w:cs="Arial"/>
              </w:rPr>
            </w:pPr>
            <w:r>
              <w:rPr>
                <w:rFonts w:cs="Arial"/>
              </w:rPr>
              <w:t xml:space="preserve">The Trustees confirm that they have referred to the </w:t>
            </w:r>
            <w:r w:rsidR="009420AE">
              <w:rPr>
                <w:rFonts w:cs="Arial"/>
              </w:rPr>
              <w:t>Charity Commission</w:t>
            </w:r>
            <w:r>
              <w:rPr>
                <w:rFonts w:cs="Arial"/>
              </w:rPr>
              <w:t>’s general</w:t>
            </w:r>
            <w:r w:rsidR="009420AE">
              <w:rPr>
                <w:rFonts w:cs="Arial"/>
              </w:rPr>
              <w:t xml:space="preserve"> guid</w:t>
            </w:r>
            <w:r>
              <w:rPr>
                <w:rFonts w:cs="Arial"/>
              </w:rPr>
              <w:t>ance on public benefit when reviewing the Charity’s aims and objectives and in their grant making activities.</w:t>
            </w:r>
          </w:p>
          <w:p w14:paraId="2A6A80C2" w14:textId="52DA656C" w:rsidR="008A03F2" w:rsidRDefault="008A03F2" w:rsidP="009420AE">
            <w:pPr>
              <w:rPr>
                <w:rFonts w:cs="Arial"/>
              </w:rPr>
            </w:pPr>
          </w:p>
          <w:p w14:paraId="3E497DB7" w14:textId="2FB372F5" w:rsidR="009420AE" w:rsidRDefault="0033412D" w:rsidP="00ED690E">
            <w:pPr>
              <w:rPr>
                <w:rFonts w:cs="Arial"/>
              </w:rPr>
            </w:pPr>
            <w:r>
              <w:rPr>
                <w:rFonts w:cs="Arial"/>
              </w:rPr>
              <w:t>The Trustees’ preferred option is to support individual young musicians</w:t>
            </w:r>
            <w:r w:rsidR="00E564FC">
              <w:rPr>
                <w:rFonts w:cs="Arial"/>
              </w:rPr>
              <w:t xml:space="preserve"> to take advantage of educational opportunities rathe</w:t>
            </w:r>
            <w:r w:rsidR="00EE7224">
              <w:rPr>
                <w:rFonts w:cs="Arial"/>
              </w:rPr>
              <w:t>r</w:t>
            </w:r>
            <w:r w:rsidR="00E564FC">
              <w:rPr>
                <w:rFonts w:cs="Arial"/>
              </w:rPr>
              <w:t xml:space="preserve"> than to provide grants to other organisa</w:t>
            </w:r>
            <w:r w:rsidR="00CD0748">
              <w:rPr>
                <w:rFonts w:cs="Arial"/>
              </w:rPr>
              <w:t>t</w:t>
            </w:r>
            <w:r w:rsidR="00E564FC">
              <w:rPr>
                <w:rFonts w:cs="Arial"/>
              </w:rPr>
              <w:t>ions or service providers.</w:t>
            </w:r>
            <w:r w:rsidR="003B7DE8">
              <w:rPr>
                <w:rFonts w:cs="Arial"/>
              </w:rPr>
              <w:t xml:space="preserve">  (Though please note the arrangements made</w:t>
            </w:r>
            <w:r w:rsidR="009744DA">
              <w:rPr>
                <w:rFonts w:cs="Arial"/>
              </w:rPr>
              <w:t xml:space="preserve"> in respect of the Edward and Dorothy Cadbury Charity grant and the exceptional provision in respect of</w:t>
            </w:r>
            <w:r w:rsidR="00DE375E">
              <w:rPr>
                <w:rFonts w:cs="Arial"/>
              </w:rPr>
              <w:t xml:space="preserve"> Covid-19, below).</w:t>
            </w:r>
          </w:p>
          <w:p w14:paraId="27070174" w14:textId="7780D39E" w:rsidR="00095E04" w:rsidRDefault="00095E04" w:rsidP="00ED690E">
            <w:pPr>
              <w:rPr>
                <w:rFonts w:cs="Arial"/>
              </w:rPr>
            </w:pPr>
          </w:p>
          <w:p w14:paraId="2443483D" w14:textId="44371F1B" w:rsidR="00D57B35" w:rsidRDefault="00D57B35" w:rsidP="00ED690E">
            <w:pPr>
              <w:rPr>
                <w:rFonts w:cs="Arial"/>
              </w:rPr>
            </w:pPr>
          </w:p>
          <w:p w14:paraId="11B12B93" w14:textId="54E154EF" w:rsidR="00D57B35" w:rsidRDefault="00D57B35" w:rsidP="00ED690E">
            <w:pPr>
              <w:rPr>
                <w:rFonts w:cs="Arial"/>
              </w:rPr>
            </w:pPr>
          </w:p>
          <w:p w14:paraId="638426F2" w14:textId="77777777" w:rsidR="00D57B35" w:rsidRDefault="00D57B35" w:rsidP="00ED690E">
            <w:pPr>
              <w:rPr>
                <w:rFonts w:cs="Arial"/>
              </w:rPr>
            </w:pPr>
          </w:p>
          <w:p w14:paraId="6F22D2D0" w14:textId="5DDC26C1" w:rsidR="00960DA4" w:rsidRPr="008C19D0" w:rsidRDefault="00960DA4" w:rsidP="00ED690E">
            <w:pPr>
              <w:rPr>
                <w:rFonts w:cs="Arial"/>
              </w:rPr>
            </w:pPr>
          </w:p>
        </w:tc>
      </w:tr>
      <w:tr w:rsidR="00414E5E" w:rsidRPr="00625570" w14:paraId="5B9B4CD5" w14:textId="77777777" w:rsidTr="594EFDC1">
        <w:tblPrEx>
          <w:tblCellMar>
            <w:left w:w="107" w:type="dxa"/>
            <w:right w:w="107" w:type="dxa"/>
          </w:tblCellMar>
        </w:tblPrEx>
        <w:trPr>
          <w:gridAfter w:val="1"/>
          <w:wAfter w:w="51" w:type="dxa"/>
          <w:jc w:val="center"/>
        </w:trPr>
        <w:tc>
          <w:tcPr>
            <w:tcW w:w="10774" w:type="dxa"/>
            <w:gridSpan w:val="3"/>
            <w:tcBorders>
              <w:top w:val="nil"/>
              <w:left w:val="nil"/>
              <w:bottom w:val="nil"/>
              <w:right w:val="nil"/>
            </w:tcBorders>
          </w:tcPr>
          <w:p w14:paraId="11B0FA4A" w14:textId="56EDFEB0" w:rsidR="00CD0748" w:rsidRDefault="00B05D70" w:rsidP="00CB0597">
            <w:pPr>
              <w:spacing w:before="120"/>
            </w:pPr>
            <w:r>
              <w:br w:type="page"/>
            </w:r>
          </w:p>
          <w:p w14:paraId="0350956F" w14:textId="28BED417" w:rsidR="00DE375E" w:rsidRDefault="00DE375E" w:rsidP="00CB0597">
            <w:pPr>
              <w:spacing w:before="120"/>
            </w:pPr>
          </w:p>
          <w:p w14:paraId="3BDB4B1A" w14:textId="66DCE8A1" w:rsidR="00DE375E" w:rsidRDefault="00DE375E" w:rsidP="00CB0597">
            <w:pPr>
              <w:spacing w:before="120"/>
            </w:pPr>
          </w:p>
          <w:p w14:paraId="43D54D91" w14:textId="690D8EC9" w:rsidR="00DE375E" w:rsidRDefault="00DE375E" w:rsidP="00CB0597">
            <w:pPr>
              <w:spacing w:before="120"/>
            </w:pPr>
          </w:p>
          <w:p w14:paraId="482BB06D" w14:textId="4F1C25A8" w:rsidR="00DE375E" w:rsidRDefault="00DE375E" w:rsidP="00CB0597">
            <w:pPr>
              <w:spacing w:before="120"/>
            </w:pPr>
          </w:p>
          <w:p w14:paraId="05DD72A1" w14:textId="77777777" w:rsidR="00DE375E" w:rsidRDefault="00DE375E" w:rsidP="00CB0597">
            <w:pPr>
              <w:spacing w:before="120"/>
              <w:rPr>
                <w:rFonts w:cs="Arial"/>
                <w:b/>
              </w:rPr>
            </w:pPr>
          </w:p>
          <w:p w14:paraId="2B8EADAE" w14:textId="44BC951B" w:rsidR="00CB0597" w:rsidRDefault="00CB0597" w:rsidP="00CB0597">
            <w:pPr>
              <w:spacing w:before="120"/>
              <w:rPr>
                <w:rFonts w:cs="Arial"/>
                <w:szCs w:val="22"/>
              </w:rPr>
            </w:pPr>
            <w:r>
              <w:rPr>
                <w:rFonts w:cs="Arial"/>
                <w:b/>
              </w:rPr>
              <w:t>Additional details of objectives and activities (Optional</w:t>
            </w:r>
            <w:r w:rsidR="006D570B">
              <w:rPr>
                <w:rFonts w:cs="Arial"/>
                <w:b/>
              </w:rPr>
              <w:t xml:space="preserve"> information</w:t>
            </w:r>
            <w:r>
              <w:rPr>
                <w:rFonts w:cs="Arial"/>
                <w:b/>
              </w:rPr>
              <w:t xml:space="preserve">) </w:t>
            </w:r>
          </w:p>
          <w:p w14:paraId="1BA9C946" w14:textId="77777777" w:rsidR="00414E5E" w:rsidRPr="00625570" w:rsidRDefault="00414E5E" w:rsidP="00625570">
            <w:pPr>
              <w:numPr>
                <w:ilvl w:val="12"/>
                <w:numId w:val="0"/>
              </w:numPr>
              <w:rPr>
                <w:rFonts w:cs="Arial"/>
                <w:sz w:val="16"/>
                <w:szCs w:val="16"/>
              </w:rPr>
            </w:pPr>
          </w:p>
        </w:tc>
      </w:tr>
      <w:tr w:rsidR="00414E5E" w:rsidRPr="008C19D0" w14:paraId="0780C84A" w14:textId="77777777" w:rsidTr="594EFDC1">
        <w:tblPrEx>
          <w:tblCellMar>
            <w:left w:w="107" w:type="dxa"/>
            <w:right w:w="107" w:type="dxa"/>
          </w:tblCellMar>
        </w:tblPrEx>
        <w:trPr>
          <w:gridAfter w:val="1"/>
          <w:wAfter w:w="51" w:type="dxa"/>
          <w:trHeight w:val="2432"/>
          <w:jc w:val="center"/>
        </w:trPr>
        <w:tc>
          <w:tcPr>
            <w:tcW w:w="3403" w:type="dxa"/>
            <w:gridSpan w:val="2"/>
            <w:tcBorders>
              <w:top w:val="nil"/>
              <w:left w:val="nil"/>
              <w:bottom w:val="nil"/>
              <w:right w:val="nil"/>
            </w:tcBorders>
            <w:vAlign w:val="center"/>
          </w:tcPr>
          <w:p w14:paraId="6FDF6F60" w14:textId="77777777" w:rsidR="00414E5E" w:rsidRPr="00625570" w:rsidRDefault="00414E5E" w:rsidP="00CB0597">
            <w:pPr>
              <w:rPr>
                <w:rFonts w:cs="Arial"/>
              </w:rPr>
            </w:pPr>
            <w:r w:rsidRPr="00D71B99">
              <w:rPr>
                <w:rFonts w:cs="Arial"/>
                <w:szCs w:val="22"/>
              </w:rPr>
              <w:lastRenderedPageBreak/>
              <w:t xml:space="preserve">You </w:t>
            </w:r>
            <w:r w:rsidRPr="00AC4C36">
              <w:rPr>
                <w:rFonts w:cs="Arial"/>
                <w:b/>
                <w:szCs w:val="22"/>
              </w:rPr>
              <w:t xml:space="preserve">may </w:t>
            </w:r>
            <w:r w:rsidR="00AC4C36" w:rsidRPr="00AC4C36">
              <w:rPr>
                <w:rFonts w:cs="Arial"/>
                <w:b/>
                <w:szCs w:val="22"/>
              </w:rPr>
              <w:t>choose</w:t>
            </w:r>
            <w:r w:rsidR="00AC4C36">
              <w:rPr>
                <w:rFonts w:cs="Arial"/>
                <w:szCs w:val="22"/>
              </w:rPr>
              <w:t xml:space="preserve"> to </w:t>
            </w:r>
            <w:r w:rsidRPr="00D71B99">
              <w:rPr>
                <w:rFonts w:cs="Arial"/>
                <w:szCs w:val="22"/>
              </w:rPr>
              <w:t xml:space="preserve">include </w:t>
            </w:r>
            <w:r w:rsidR="006D570B">
              <w:rPr>
                <w:rFonts w:cs="Arial"/>
                <w:szCs w:val="22"/>
              </w:rPr>
              <w:t xml:space="preserve">further </w:t>
            </w:r>
            <w:r w:rsidRPr="00D71B99">
              <w:rPr>
                <w:rFonts w:cs="Arial"/>
                <w:szCs w:val="22"/>
              </w:rPr>
              <w:t>statements</w:t>
            </w:r>
            <w:r w:rsidR="00103F98">
              <w:rPr>
                <w:rFonts w:cs="Arial"/>
                <w:szCs w:val="22"/>
              </w:rPr>
              <w:t>, where relevant,</w:t>
            </w:r>
            <w:r w:rsidR="002C500A">
              <w:rPr>
                <w:rFonts w:cs="Arial"/>
                <w:szCs w:val="22"/>
              </w:rPr>
              <w:t xml:space="preserve"> </w:t>
            </w:r>
            <w:r w:rsidR="006D570B">
              <w:rPr>
                <w:rFonts w:cs="Arial"/>
                <w:szCs w:val="22"/>
              </w:rPr>
              <w:t>about</w:t>
            </w:r>
            <w:r w:rsidRPr="00D71B99">
              <w:rPr>
                <w:rFonts w:cs="Arial"/>
                <w:szCs w:val="22"/>
              </w:rPr>
              <w:t xml:space="preserve">: </w:t>
            </w:r>
          </w:p>
          <w:p w14:paraId="69C0BA92" w14:textId="77777777" w:rsidR="00414E5E" w:rsidRPr="00113EC4" w:rsidRDefault="0055574B" w:rsidP="00113EC4">
            <w:pPr>
              <w:numPr>
                <w:ilvl w:val="0"/>
                <w:numId w:val="6"/>
              </w:numPr>
              <w:tabs>
                <w:tab w:val="num" w:pos="319"/>
              </w:tabs>
              <w:spacing w:before="120"/>
              <w:ind w:left="318" w:hanging="318"/>
              <w:rPr>
                <w:rFonts w:cs="Arial"/>
              </w:rPr>
            </w:pPr>
            <w:r>
              <w:rPr>
                <w:rFonts w:cs="Arial"/>
              </w:rPr>
              <w:t>p</w:t>
            </w:r>
            <w:r w:rsidR="00414E5E" w:rsidRPr="008C19D0">
              <w:rPr>
                <w:rFonts w:cs="Arial"/>
              </w:rPr>
              <w:t xml:space="preserve">olicy on </w:t>
            </w:r>
            <w:r w:rsidR="00103F98">
              <w:rPr>
                <w:rFonts w:cs="Arial"/>
              </w:rPr>
              <w:t>g</w:t>
            </w:r>
            <w:r w:rsidR="00B17371">
              <w:rPr>
                <w:rFonts w:cs="Arial"/>
              </w:rPr>
              <w:t>rantmaking;</w:t>
            </w:r>
          </w:p>
          <w:p w14:paraId="21C26741" w14:textId="77777777" w:rsidR="00103F98" w:rsidRDefault="0055574B" w:rsidP="000453CE">
            <w:pPr>
              <w:numPr>
                <w:ilvl w:val="0"/>
                <w:numId w:val="6"/>
              </w:numPr>
              <w:tabs>
                <w:tab w:val="clear" w:pos="720"/>
                <w:tab w:val="num" w:pos="319"/>
              </w:tabs>
              <w:spacing w:before="120"/>
              <w:ind w:left="318" w:hanging="318"/>
              <w:rPr>
                <w:rFonts w:cs="Arial"/>
              </w:rPr>
            </w:pPr>
            <w:r>
              <w:rPr>
                <w:rFonts w:cs="Arial"/>
              </w:rPr>
              <w:t>p</w:t>
            </w:r>
            <w:r w:rsidR="00414E5E" w:rsidRPr="008C19D0">
              <w:rPr>
                <w:rFonts w:cs="Arial"/>
              </w:rPr>
              <w:t>o</w:t>
            </w:r>
            <w:r w:rsidR="00414E5E">
              <w:rPr>
                <w:rFonts w:cs="Arial"/>
              </w:rPr>
              <w:t xml:space="preserve">licy </w:t>
            </w:r>
            <w:r w:rsidR="006D570B">
              <w:rPr>
                <w:rFonts w:cs="Arial"/>
              </w:rPr>
              <w:t>p</w:t>
            </w:r>
            <w:r w:rsidR="00414E5E">
              <w:rPr>
                <w:rFonts w:cs="Arial"/>
              </w:rPr>
              <w:t xml:space="preserve">rogramme </w:t>
            </w:r>
            <w:r w:rsidR="006D570B">
              <w:rPr>
                <w:rFonts w:cs="Arial"/>
              </w:rPr>
              <w:t>r</w:t>
            </w:r>
            <w:r w:rsidR="00414E5E" w:rsidRPr="008C19D0">
              <w:rPr>
                <w:rFonts w:cs="Arial"/>
              </w:rPr>
              <w:t xml:space="preserve">elated </w:t>
            </w:r>
            <w:r w:rsidR="006D570B">
              <w:rPr>
                <w:rFonts w:cs="Arial"/>
              </w:rPr>
              <w:t>i</w:t>
            </w:r>
            <w:r w:rsidR="00414E5E" w:rsidRPr="008C19D0">
              <w:rPr>
                <w:rFonts w:cs="Arial"/>
              </w:rPr>
              <w:t>nvestment</w:t>
            </w:r>
            <w:r w:rsidR="00B17371">
              <w:rPr>
                <w:rFonts w:cs="Arial"/>
              </w:rPr>
              <w:t>;</w:t>
            </w:r>
            <w:r w:rsidR="00414E5E" w:rsidRPr="008C19D0">
              <w:rPr>
                <w:rFonts w:cs="Arial"/>
              </w:rPr>
              <w:t xml:space="preserve"> </w:t>
            </w:r>
          </w:p>
          <w:p w14:paraId="2BFDF00B" w14:textId="67BB531A" w:rsidR="00E70CA3" w:rsidRPr="00817656" w:rsidRDefault="0055574B" w:rsidP="00E70CA3">
            <w:pPr>
              <w:numPr>
                <w:ilvl w:val="0"/>
                <w:numId w:val="6"/>
              </w:numPr>
              <w:tabs>
                <w:tab w:val="clear" w:pos="720"/>
                <w:tab w:val="num" w:pos="319"/>
              </w:tabs>
              <w:spacing w:before="120"/>
              <w:ind w:left="318" w:hanging="318"/>
              <w:rPr>
                <w:rFonts w:cs="Arial"/>
              </w:rPr>
            </w:pPr>
            <w:r>
              <w:rPr>
                <w:rFonts w:cs="Arial"/>
              </w:rPr>
              <w:t>c</w:t>
            </w:r>
            <w:r w:rsidR="00103F98">
              <w:rPr>
                <w:rFonts w:cs="Arial"/>
              </w:rPr>
              <w:t>ontribution</w:t>
            </w:r>
            <w:r w:rsidR="006D570B">
              <w:rPr>
                <w:rFonts w:cs="Arial"/>
              </w:rPr>
              <w:t xml:space="preserve"> made by</w:t>
            </w:r>
            <w:r w:rsidR="00103F98">
              <w:rPr>
                <w:rFonts w:cs="Arial"/>
              </w:rPr>
              <w:t xml:space="preserve"> </w:t>
            </w:r>
            <w:r w:rsidR="00414E5E" w:rsidRPr="008C19D0">
              <w:rPr>
                <w:rFonts w:cs="Arial"/>
              </w:rPr>
              <w:t xml:space="preserve"> </w:t>
            </w:r>
            <w:r w:rsidR="00B17371">
              <w:rPr>
                <w:rFonts w:cs="Arial"/>
              </w:rPr>
              <w:t>v</w:t>
            </w:r>
            <w:r w:rsidR="00414E5E" w:rsidRPr="008C19D0">
              <w:rPr>
                <w:rFonts w:cs="Arial"/>
              </w:rPr>
              <w:t>olunteers</w:t>
            </w:r>
            <w:r w:rsidR="00B17371">
              <w:rPr>
                <w:rFonts w:cs="Arial"/>
              </w:rPr>
              <w:t>.</w:t>
            </w:r>
            <w:r w:rsidR="00414E5E" w:rsidRPr="008C19D0">
              <w:rPr>
                <w:rFonts w:cs="Arial"/>
              </w:rPr>
              <w:t xml:space="preserve"> </w:t>
            </w:r>
          </w:p>
          <w:p w14:paraId="47EE9ADB" w14:textId="77777777" w:rsidR="00E70CA3" w:rsidRDefault="00E70CA3" w:rsidP="00E70CA3">
            <w:pPr>
              <w:spacing w:before="120"/>
              <w:rPr>
                <w:rFonts w:cs="Arial"/>
              </w:rPr>
            </w:pPr>
          </w:p>
          <w:p w14:paraId="27B79AA1" w14:textId="77777777" w:rsidR="00E70CA3" w:rsidRDefault="00E70CA3" w:rsidP="00E70CA3">
            <w:pPr>
              <w:spacing w:before="120"/>
              <w:rPr>
                <w:rFonts w:cs="Arial"/>
              </w:rPr>
            </w:pPr>
          </w:p>
          <w:p w14:paraId="49B3C883" w14:textId="77777777" w:rsidR="00E70CA3" w:rsidRDefault="00E70CA3" w:rsidP="00E70CA3">
            <w:pPr>
              <w:spacing w:before="120"/>
              <w:rPr>
                <w:rFonts w:cs="Arial"/>
              </w:rPr>
            </w:pPr>
          </w:p>
          <w:p w14:paraId="11202202" w14:textId="77777777" w:rsidR="00E70CA3" w:rsidRDefault="00E70CA3" w:rsidP="00E70CA3">
            <w:pPr>
              <w:spacing w:before="120"/>
              <w:rPr>
                <w:rFonts w:cs="Arial"/>
              </w:rPr>
            </w:pPr>
          </w:p>
          <w:p w14:paraId="18C56718" w14:textId="77777777" w:rsidR="00E70CA3" w:rsidRDefault="00E70CA3" w:rsidP="00E70CA3">
            <w:pPr>
              <w:spacing w:before="120"/>
              <w:rPr>
                <w:rFonts w:cs="Arial"/>
              </w:rPr>
            </w:pPr>
          </w:p>
          <w:p w14:paraId="6810B851" w14:textId="77777777" w:rsidR="00E70CA3" w:rsidRDefault="00E70CA3" w:rsidP="00E70CA3">
            <w:pPr>
              <w:spacing w:before="120"/>
              <w:rPr>
                <w:rFonts w:cs="Arial"/>
              </w:rPr>
            </w:pPr>
          </w:p>
          <w:p w14:paraId="647BE8E5" w14:textId="77777777" w:rsidR="00E70CA3" w:rsidRDefault="00E70CA3" w:rsidP="00E70CA3">
            <w:pPr>
              <w:spacing w:before="120"/>
              <w:rPr>
                <w:rFonts w:cs="Arial"/>
              </w:rPr>
            </w:pPr>
          </w:p>
          <w:p w14:paraId="00A2817F" w14:textId="77777777" w:rsidR="00E70CA3" w:rsidRDefault="00E70CA3" w:rsidP="00E70CA3">
            <w:pPr>
              <w:spacing w:before="120"/>
              <w:rPr>
                <w:rFonts w:cs="Arial"/>
              </w:rPr>
            </w:pPr>
          </w:p>
          <w:p w14:paraId="754E929E" w14:textId="77777777" w:rsidR="00E70CA3" w:rsidRDefault="00E70CA3" w:rsidP="00E70CA3">
            <w:pPr>
              <w:spacing w:before="120"/>
              <w:rPr>
                <w:rFonts w:cs="Arial"/>
              </w:rPr>
            </w:pPr>
          </w:p>
          <w:p w14:paraId="39FFF7E3" w14:textId="56147E09" w:rsidR="00E70CA3" w:rsidRPr="00113EC4" w:rsidRDefault="00E70CA3" w:rsidP="00E70CA3">
            <w:pPr>
              <w:spacing w:before="120"/>
              <w:rPr>
                <w:rFonts w:cs="Arial"/>
              </w:rPr>
            </w:pPr>
          </w:p>
        </w:tc>
        <w:tc>
          <w:tcPr>
            <w:tcW w:w="7371" w:type="dxa"/>
            <w:tcBorders>
              <w:top w:val="single" w:sz="4" w:space="0" w:color="auto"/>
              <w:left w:val="single" w:sz="4" w:space="0" w:color="auto"/>
              <w:right w:val="single" w:sz="4" w:space="0" w:color="auto"/>
            </w:tcBorders>
          </w:tcPr>
          <w:p w14:paraId="0770D3AD" w14:textId="77777777" w:rsidR="007D7136" w:rsidRDefault="007D7136" w:rsidP="00074D60">
            <w:pPr>
              <w:numPr>
                <w:ilvl w:val="12"/>
                <w:numId w:val="0"/>
              </w:numPr>
              <w:rPr>
                <w:rFonts w:cs="Arial"/>
              </w:rPr>
            </w:pPr>
          </w:p>
          <w:p w14:paraId="7E17CD31" w14:textId="77777777" w:rsidR="00414F0C" w:rsidRDefault="000A1E5B" w:rsidP="00074D60">
            <w:pPr>
              <w:numPr>
                <w:ilvl w:val="12"/>
                <w:numId w:val="0"/>
              </w:numPr>
              <w:rPr>
                <w:rFonts w:cs="Arial"/>
              </w:rPr>
            </w:pPr>
            <w:r>
              <w:rPr>
                <w:rFonts w:cs="Arial"/>
              </w:rPr>
              <w:t xml:space="preserve">The </w:t>
            </w:r>
            <w:r w:rsidR="004C3806">
              <w:rPr>
                <w:rFonts w:cs="Arial"/>
              </w:rPr>
              <w:t>c</w:t>
            </w:r>
            <w:r>
              <w:rPr>
                <w:rFonts w:cs="Arial"/>
              </w:rPr>
              <w:t>oronavirus pandemic</w:t>
            </w:r>
            <w:r w:rsidR="004C3806">
              <w:rPr>
                <w:rFonts w:cs="Arial"/>
              </w:rPr>
              <w:t xml:space="preserve"> </w:t>
            </w:r>
            <w:r w:rsidR="001D2DA7">
              <w:rPr>
                <w:rFonts w:cs="Arial"/>
              </w:rPr>
              <w:t xml:space="preserve">has </w:t>
            </w:r>
            <w:r w:rsidR="00E016C7">
              <w:rPr>
                <w:rFonts w:cs="Arial"/>
              </w:rPr>
              <w:t>had</w:t>
            </w:r>
            <w:r w:rsidR="001D2DA7">
              <w:rPr>
                <w:rFonts w:cs="Arial"/>
              </w:rPr>
              <w:t xml:space="preserve"> a profound </w:t>
            </w:r>
            <w:r w:rsidR="004C3806">
              <w:rPr>
                <w:rFonts w:cs="Arial"/>
              </w:rPr>
              <w:t xml:space="preserve">impact on the work of FOSYM </w:t>
            </w:r>
            <w:r w:rsidR="00616CE6">
              <w:rPr>
                <w:rFonts w:cs="Arial"/>
              </w:rPr>
              <w:t>in the second half of the year</w:t>
            </w:r>
            <w:r w:rsidR="00F025B2">
              <w:rPr>
                <w:rFonts w:cs="Arial"/>
              </w:rPr>
              <w:t>.  Trustee meetings</w:t>
            </w:r>
            <w:r w:rsidR="006A5FDA">
              <w:rPr>
                <w:rFonts w:cs="Arial"/>
              </w:rPr>
              <w:t xml:space="preserve"> have taken place remotely</w:t>
            </w:r>
            <w:r w:rsidR="00033A4F">
              <w:rPr>
                <w:rFonts w:cs="Arial"/>
              </w:rPr>
              <w:t xml:space="preserve"> and a large number of </w:t>
            </w:r>
            <w:r w:rsidR="00922561">
              <w:rPr>
                <w:rFonts w:cs="Arial"/>
              </w:rPr>
              <w:t>activitie</w:t>
            </w:r>
            <w:r w:rsidR="00033A4F">
              <w:rPr>
                <w:rFonts w:cs="Arial"/>
              </w:rPr>
              <w:t>s which would have been supported by FOSYM have been cancel</w:t>
            </w:r>
            <w:r w:rsidR="001A153D">
              <w:rPr>
                <w:rFonts w:cs="Arial"/>
              </w:rPr>
              <w:t>l</w:t>
            </w:r>
            <w:r w:rsidR="00033A4F">
              <w:rPr>
                <w:rFonts w:cs="Arial"/>
              </w:rPr>
              <w:t>ed</w:t>
            </w:r>
            <w:r w:rsidR="001A153D">
              <w:rPr>
                <w:rFonts w:cs="Arial"/>
              </w:rPr>
              <w:t>.  These include the Young Singer and Young Musician events</w:t>
            </w:r>
            <w:r w:rsidR="00B66F37">
              <w:rPr>
                <w:rFonts w:cs="Arial"/>
              </w:rPr>
              <w:t>.</w:t>
            </w:r>
          </w:p>
          <w:p w14:paraId="7E055409" w14:textId="77777777" w:rsidR="00652504" w:rsidRDefault="00652504" w:rsidP="00074D60">
            <w:pPr>
              <w:numPr>
                <w:ilvl w:val="12"/>
                <w:numId w:val="0"/>
              </w:numPr>
              <w:rPr>
                <w:rFonts w:cs="Arial"/>
              </w:rPr>
            </w:pPr>
          </w:p>
          <w:p w14:paraId="5449EBA4" w14:textId="25B3A0A5" w:rsidR="00652504" w:rsidRDefault="00652504" w:rsidP="00074D60">
            <w:pPr>
              <w:numPr>
                <w:ilvl w:val="12"/>
                <w:numId w:val="0"/>
              </w:numPr>
              <w:rPr>
                <w:rFonts w:cs="Arial"/>
              </w:rPr>
            </w:pPr>
            <w:r>
              <w:rPr>
                <w:rFonts w:cs="Arial"/>
              </w:rPr>
              <w:t>However</w:t>
            </w:r>
            <w:r w:rsidR="00461D0E">
              <w:rPr>
                <w:rFonts w:cs="Arial"/>
              </w:rPr>
              <w:t>,</w:t>
            </w:r>
            <w:r>
              <w:rPr>
                <w:rFonts w:cs="Arial"/>
              </w:rPr>
              <w:t xml:space="preserve"> the charity has remained very active</w:t>
            </w:r>
            <w:r w:rsidR="00560107">
              <w:rPr>
                <w:rFonts w:cs="Arial"/>
              </w:rPr>
              <w:t>, continuing its programme of</w:t>
            </w:r>
            <w:r w:rsidR="00B52E11">
              <w:rPr>
                <w:rFonts w:cs="Arial"/>
              </w:rPr>
              <w:t xml:space="preserve"> </w:t>
            </w:r>
            <w:r w:rsidR="00F24D95">
              <w:rPr>
                <w:rFonts w:cs="Arial"/>
              </w:rPr>
              <w:t>developing its ways of working</w:t>
            </w:r>
            <w:r w:rsidR="007A22D8">
              <w:rPr>
                <w:rFonts w:cs="Arial"/>
              </w:rPr>
              <w:t>, making more grants than ever before</w:t>
            </w:r>
            <w:r w:rsidR="00BF35F2">
              <w:rPr>
                <w:rFonts w:cs="Arial"/>
              </w:rPr>
              <w:t xml:space="preserve">, </w:t>
            </w:r>
            <w:r w:rsidR="00F24D95">
              <w:rPr>
                <w:rFonts w:cs="Arial"/>
              </w:rPr>
              <w:t xml:space="preserve"> and being responsive to the changing environment in which it has had to work</w:t>
            </w:r>
            <w:r w:rsidR="00243F2A">
              <w:rPr>
                <w:rFonts w:cs="Arial"/>
              </w:rPr>
              <w:t>.</w:t>
            </w:r>
          </w:p>
          <w:p w14:paraId="1CA54873" w14:textId="77777777" w:rsidR="00243F2A" w:rsidRDefault="00243F2A" w:rsidP="00074D60">
            <w:pPr>
              <w:numPr>
                <w:ilvl w:val="12"/>
                <w:numId w:val="0"/>
              </w:numPr>
              <w:rPr>
                <w:rFonts w:cs="Arial"/>
              </w:rPr>
            </w:pPr>
          </w:p>
          <w:p w14:paraId="1E5775BD" w14:textId="77777777" w:rsidR="00D20178" w:rsidRPr="00B515E6" w:rsidRDefault="00243F2A" w:rsidP="00D20178">
            <w:pPr>
              <w:rPr>
                <w:rFonts w:cs="Arial"/>
                <w:b/>
                <w:bCs/>
              </w:rPr>
            </w:pPr>
            <w:r w:rsidRPr="00B515E6">
              <w:rPr>
                <w:rFonts w:cs="Arial"/>
                <w:b/>
                <w:bCs/>
              </w:rPr>
              <w:t xml:space="preserve">Governance.  </w:t>
            </w:r>
          </w:p>
          <w:p w14:paraId="70AFBDE2" w14:textId="18FE24CF" w:rsidR="00F577A5" w:rsidRDefault="594EFDC1" w:rsidP="00D20178">
            <w:pPr>
              <w:rPr>
                <w:rFonts w:cs="Arial"/>
              </w:rPr>
            </w:pPr>
            <w:r w:rsidRPr="594EFDC1">
              <w:rPr>
                <w:rFonts w:cs="Arial"/>
              </w:rPr>
              <w:t xml:space="preserve">We have been fortunate to make four trustee appointments during the year, which will help the sustainability, knowledge and skills of the charity.  They are (1) Mrs Valerie Martin, a singer with extensive professional experience in banking and local government finance, (2) Mrs Stephanie Owen, a teacher and musician who manages the British Police Symphony Orchestra, (3) Mrs Jenny Mason who, having retired from the management team of Entrust Music Service, will bring her unrivalled experience of Staffordshire music education and (4) John Callister, head of Entrust Music Service and leader of the Music Partnership who is appointed by the Hub under the terms of the constitutional amendment, October 2019.  </w:t>
            </w:r>
          </w:p>
          <w:p w14:paraId="68D6E8D9" w14:textId="17AFA9E5" w:rsidR="00AA1D62" w:rsidRDefault="00AA1D62" w:rsidP="00D20178">
            <w:pPr>
              <w:rPr>
                <w:rFonts w:cs="Arial"/>
              </w:rPr>
            </w:pPr>
          </w:p>
          <w:p w14:paraId="7D889E2A" w14:textId="77777777" w:rsidR="001720CC" w:rsidRDefault="00AA1D62" w:rsidP="00D20178">
            <w:pPr>
              <w:rPr>
                <w:rFonts w:cs="Arial"/>
              </w:rPr>
            </w:pPr>
            <w:r>
              <w:rPr>
                <w:rFonts w:cs="Arial"/>
              </w:rPr>
              <w:t>We were very sorry to lose Penny Whitelock as a trustee</w:t>
            </w:r>
            <w:r w:rsidR="00041F6A">
              <w:rPr>
                <w:rFonts w:cs="Arial"/>
              </w:rPr>
              <w:t xml:space="preserve"> in January 2020</w:t>
            </w:r>
            <w:r w:rsidR="00376F9C">
              <w:rPr>
                <w:rFonts w:cs="Arial"/>
              </w:rPr>
              <w:t>,</w:t>
            </w:r>
            <w:r w:rsidR="00041F6A">
              <w:rPr>
                <w:rFonts w:cs="Arial"/>
              </w:rPr>
              <w:t xml:space="preserve"> </w:t>
            </w:r>
            <w:r w:rsidR="00571124">
              <w:rPr>
                <w:rFonts w:cs="Arial"/>
              </w:rPr>
              <w:t>because of</w:t>
            </w:r>
            <w:r w:rsidR="00041F6A">
              <w:rPr>
                <w:rFonts w:cs="Arial"/>
              </w:rPr>
              <w:t xml:space="preserve"> the pressure of her work</w:t>
            </w:r>
            <w:r w:rsidR="00376F9C">
              <w:rPr>
                <w:rFonts w:cs="Arial"/>
              </w:rPr>
              <w:t>.  We have benefited from Penny</w:t>
            </w:r>
            <w:r w:rsidR="000316AB">
              <w:rPr>
                <w:rFonts w:cs="Arial"/>
              </w:rPr>
              <w:t>’s commercial experience</w:t>
            </w:r>
            <w:r w:rsidR="00E07723">
              <w:rPr>
                <w:rFonts w:cs="Arial"/>
              </w:rPr>
              <w:t xml:space="preserve">, energy and judgement.  </w:t>
            </w:r>
            <w:r w:rsidR="00816A51">
              <w:rPr>
                <w:rFonts w:cs="Arial"/>
              </w:rPr>
              <w:t xml:space="preserve">She worked very effectively with other trustees and </w:t>
            </w:r>
            <w:r w:rsidR="00471B6C">
              <w:rPr>
                <w:rFonts w:cs="Arial"/>
              </w:rPr>
              <w:t xml:space="preserve">Entrust </w:t>
            </w:r>
            <w:r w:rsidR="00816A51">
              <w:rPr>
                <w:rFonts w:cs="Arial"/>
              </w:rPr>
              <w:t>to establish</w:t>
            </w:r>
            <w:r w:rsidR="00471B6C">
              <w:rPr>
                <w:rFonts w:cs="Arial"/>
              </w:rPr>
              <w:t xml:space="preserve"> the systems underpinning the FOSYM Pupil Support Scheme</w:t>
            </w:r>
            <w:r w:rsidR="007D415F">
              <w:rPr>
                <w:rFonts w:cs="Arial"/>
              </w:rPr>
              <w:t>.  It was great to have her as part of the team and we wish her well for the future.</w:t>
            </w:r>
            <w:r w:rsidR="001720CC">
              <w:rPr>
                <w:rFonts w:cs="Arial"/>
              </w:rPr>
              <w:t xml:space="preserve"> </w:t>
            </w:r>
          </w:p>
          <w:p w14:paraId="1CC83211" w14:textId="77777777" w:rsidR="001720CC" w:rsidRDefault="001720CC" w:rsidP="00D20178">
            <w:pPr>
              <w:rPr>
                <w:rFonts w:cs="Arial"/>
              </w:rPr>
            </w:pPr>
          </w:p>
          <w:p w14:paraId="3EA9DE3B" w14:textId="77777777" w:rsidR="00D20178" w:rsidRPr="00B515E6" w:rsidRDefault="0090203A" w:rsidP="00D20178">
            <w:pPr>
              <w:rPr>
                <w:rFonts w:cs="Arial"/>
                <w:b/>
                <w:bCs/>
              </w:rPr>
            </w:pPr>
            <w:r w:rsidRPr="00B515E6">
              <w:rPr>
                <w:rFonts w:cs="Arial"/>
                <w:b/>
                <w:bCs/>
              </w:rPr>
              <w:t>Volunteers</w:t>
            </w:r>
            <w:r w:rsidR="00791A15" w:rsidRPr="00B515E6">
              <w:rPr>
                <w:rFonts w:cs="Arial"/>
                <w:b/>
                <w:bCs/>
              </w:rPr>
              <w:t xml:space="preserve">. </w:t>
            </w:r>
          </w:p>
          <w:p w14:paraId="6090F88C" w14:textId="6D715F17" w:rsidR="008113E2" w:rsidRPr="00D20178" w:rsidRDefault="008113E2" w:rsidP="00D20178">
            <w:pPr>
              <w:rPr>
                <w:rFonts w:cs="Arial"/>
              </w:rPr>
            </w:pPr>
            <w:r w:rsidRPr="00D20178">
              <w:rPr>
                <w:rFonts w:cs="Arial"/>
                <w:szCs w:val="22"/>
              </w:rPr>
              <w:t>The Autumn Term saw the usual number of events at which the volunteer group were requested to help with refreshments, stewarding and raffles, which made the events efficient and the Music Service staff were supported.</w:t>
            </w:r>
          </w:p>
          <w:p w14:paraId="349C0AE5" w14:textId="77777777" w:rsidR="008113E2" w:rsidRDefault="008113E2" w:rsidP="008113E2">
            <w:pPr>
              <w:rPr>
                <w:rFonts w:cs="Arial"/>
                <w:szCs w:val="22"/>
              </w:rPr>
            </w:pPr>
          </w:p>
          <w:p w14:paraId="615ACC94" w14:textId="77777777" w:rsidR="008113E2" w:rsidRDefault="008113E2" w:rsidP="008113E2">
            <w:pPr>
              <w:rPr>
                <w:rFonts w:cs="Arial"/>
                <w:szCs w:val="22"/>
              </w:rPr>
            </w:pPr>
            <w:r>
              <w:rPr>
                <w:rFonts w:cs="Arial"/>
                <w:szCs w:val="22"/>
              </w:rPr>
              <w:t>We enjoyed a splendid showcase from young musicians at our September Awards evening and many awards were given to young people both for their success at Grade 8 in Music Exams and also for their additional support for the Centre ensembles. FOSYM and Mr and Mrs Bebbington funded these awards and volunteers looked after the refreshments and welcoming roles.</w:t>
            </w:r>
          </w:p>
          <w:p w14:paraId="73673E5A" w14:textId="77777777" w:rsidR="008113E2" w:rsidRDefault="008113E2" w:rsidP="008113E2">
            <w:pPr>
              <w:rPr>
                <w:rFonts w:cs="Arial"/>
                <w:szCs w:val="22"/>
              </w:rPr>
            </w:pPr>
          </w:p>
          <w:p w14:paraId="5ACFF4CF" w14:textId="3AB792D3" w:rsidR="008113E2" w:rsidRDefault="008113E2" w:rsidP="008113E2">
            <w:pPr>
              <w:rPr>
                <w:rFonts w:cs="Arial"/>
                <w:szCs w:val="22"/>
              </w:rPr>
            </w:pPr>
            <w:r>
              <w:rPr>
                <w:rFonts w:cs="Arial"/>
                <w:szCs w:val="22"/>
              </w:rPr>
              <w:t xml:space="preserve">The AGM catering was also supported by volunteers in October, making sure that Members felt </w:t>
            </w:r>
            <w:r w:rsidR="00A15014">
              <w:rPr>
                <w:rFonts w:cs="Arial"/>
                <w:szCs w:val="22"/>
              </w:rPr>
              <w:t>welcomed</w:t>
            </w:r>
            <w:r>
              <w:rPr>
                <w:rFonts w:cs="Arial"/>
                <w:szCs w:val="22"/>
              </w:rPr>
              <w:t xml:space="preserve"> upon their arrival.</w:t>
            </w:r>
          </w:p>
          <w:p w14:paraId="76EF9B9D" w14:textId="77777777" w:rsidR="008113E2" w:rsidRDefault="008113E2" w:rsidP="008113E2">
            <w:pPr>
              <w:rPr>
                <w:rFonts w:cs="Arial"/>
                <w:szCs w:val="22"/>
              </w:rPr>
            </w:pPr>
          </w:p>
          <w:p w14:paraId="6131BDE2" w14:textId="77777777" w:rsidR="008113E2" w:rsidRDefault="008113E2" w:rsidP="008113E2">
            <w:pPr>
              <w:rPr>
                <w:rFonts w:cs="Arial"/>
                <w:szCs w:val="22"/>
              </w:rPr>
            </w:pPr>
            <w:r>
              <w:rPr>
                <w:rFonts w:cs="Arial"/>
                <w:szCs w:val="22"/>
              </w:rPr>
              <w:t>From the end of November and through December, there were 5 large events in Stafford, Lichfield and Stoke which again the volunteers helped by supporting the Music Centre staff mainly with raffles and stewarding.</w:t>
            </w:r>
          </w:p>
          <w:p w14:paraId="4C4E7E03" w14:textId="77777777" w:rsidR="008113E2" w:rsidRDefault="008113E2" w:rsidP="008113E2">
            <w:pPr>
              <w:rPr>
                <w:rFonts w:cs="Arial"/>
                <w:szCs w:val="22"/>
              </w:rPr>
            </w:pPr>
          </w:p>
          <w:p w14:paraId="7A451D0A" w14:textId="77777777" w:rsidR="008113E2" w:rsidRDefault="008113E2" w:rsidP="008113E2">
            <w:pPr>
              <w:rPr>
                <w:rFonts w:cs="Arial"/>
                <w:szCs w:val="22"/>
              </w:rPr>
            </w:pPr>
            <w:r>
              <w:rPr>
                <w:rFonts w:cs="Arial"/>
                <w:szCs w:val="22"/>
              </w:rPr>
              <w:lastRenderedPageBreak/>
              <w:t>The Hark the Herald concert at St Mary's Church in December was very well attended and was a delightful evening of Christmas music and readings. The volunteers organised the refreshments, including mince pies, which were generously donated by ASDA, Stafford.</w:t>
            </w:r>
          </w:p>
          <w:p w14:paraId="487814AC" w14:textId="77777777" w:rsidR="008113E2" w:rsidRDefault="008113E2" w:rsidP="008113E2">
            <w:pPr>
              <w:rPr>
                <w:rFonts w:cs="Arial"/>
                <w:szCs w:val="22"/>
              </w:rPr>
            </w:pPr>
          </w:p>
          <w:p w14:paraId="41BDF70E" w14:textId="77777777" w:rsidR="008113E2" w:rsidRDefault="008113E2" w:rsidP="008113E2">
            <w:pPr>
              <w:rPr>
                <w:rFonts w:cs="Arial"/>
                <w:szCs w:val="22"/>
              </w:rPr>
            </w:pPr>
            <w:r>
              <w:rPr>
                <w:rFonts w:cs="Arial"/>
                <w:szCs w:val="22"/>
              </w:rPr>
              <w:t>On February 8</w:t>
            </w:r>
            <w:r>
              <w:rPr>
                <w:rFonts w:cs="Arial"/>
                <w:szCs w:val="22"/>
                <w:vertAlign w:val="superscript"/>
              </w:rPr>
              <w:t>th</w:t>
            </w:r>
            <w:r>
              <w:rPr>
                <w:rFonts w:cs="Arial"/>
                <w:szCs w:val="22"/>
              </w:rPr>
              <w:t xml:space="preserve"> 2020 the enormous task of supporting the Young Musician and Young Singer heats was scheduled. Several of the volunteers who usually work at this event were unavailable and thanks must go to the volunteers who took it on and made it an efficient and successful day.</w:t>
            </w:r>
          </w:p>
          <w:p w14:paraId="2FBBB57E" w14:textId="77777777" w:rsidR="008113E2" w:rsidRDefault="008113E2" w:rsidP="008113E2">
            <w:pPr>
              <w:rPr>
                <w:rFonts w:cs="Arial"/>
                <w:szCs w:val="22"/>
              </w:rPr>
            </w:pPr>
          </w:p>
          <w:p w14:paraId="4F2E81B5" w14:textId="4E3A6FDA" w:rsidR="008113E2" w:rsidRDefault="008113E2" w:rsidP="008113E2">
            <w:pPr>
              <w:rPr>
                <w:rFonts w:cs="Arial"/>
                <w:szCs w:val="22"/>
              </w:rPr>
            </w:pPr>
            <w:r>
              <w:rPr>
                <w:rFonts w:cs="Arial"/>
                <w:szCs w:val="22"/>
              </w:rPr>
              <w:t xml:space="preserve">Sadly that event was the last for the Academic Year. Coronavirus / Covid-19 </w:t>
            </w:r>
            <w:r w:rsidR="00824D1E">
              <w:rPr>
                <w:rFonts w:cs="Arial"/>
                <w:szCs w:val="22"/>
              </w:rPr>
              <w:t>a</w:t>
            </w:r>
            <w:r>
              <w:rPr>
                <w:rFonts w:cs="Arial"/>
                <w:szCs w:val="22"/>
              </w:rPr>
              <w:t>ffected all of us in that it stopped everything overnight, and the many events which were schedule for the Summer Term were cancelled and the volunteers were required no more. They have been regularly updated and kept informed about the impact of the Government restrictions, and hopefully when events are able to happen again, they will be willing to continue with their excellent support.</w:t>
            </w:r>
          </w:p>
          <w:p w14:paraId="4632DBEA" w14:textId="77777777" w:rsidR="008113E2" w:rsidRDefault="008113E2" w:rsidP="008113E2">
            <w:pPr>
              <w:rPr>
                <w:rFonts w:cs="Arial"/>
                <w:szCs w:val="22"/>
              </w:rPr>
            </w:pPr>
          </w:p>
          <w:p w14:paraId="282B6DB6" w14:textId="77777777" w:rsidR="008113E2" w:rsidRDefault="008113E2" w:rsidP="008113E2">
            <w:pPr>
              <w:rPr>
                <w:rFonts w:cs="Arial"/>
                <w:szCs w:val="22"/>
              </w:rPr>
            </w:pPr>
            <w:r>
              <w:rPr>
                <w:rFonts w:cs="Arial"/>
                <w:szCs w:val="22"/>
              </w:rPr>
              <w:t>We currently have 11 regular volunteers and we are hoping to recruit more in the future.</w:t>
            </w:r>
          </w:p>
          <w:p w14:paraId="44227062" w14:textId="77777777" w:rsidR="008113E2" w:rsidRDefault="008113E2" w:rsidP="008113E2">
            <w:pPr>
              <w:rPr>
                <w:rFonts w:cs="Arial"/>
              </w:rPr>
            </w:pPr>
          </w:p>
          <w:p w14:paraId="65479DE2" w14:textId="04991731" w:rsidR="00243F2A" w:rsidRPr="008113E2" w:rsidRDefault="00FF767F" w:rsidP="008113E2">
            <w:pPr>
              <w:rPr>
                <w:rFonts w:cs="Arial"/>
              </w:rPr>
            </w:pPr>
            <w:r w:rsidRPr="008113E2">
              <w:rPr>
                <w:rFonts w:cs="Arial"/>
              </w:rPr>
              <w:t xml:space="preserve"> </w:t>
            </w:r>
          </w:p>
        </w:tc>
      </w:tr>
      <w:tr w:rsidR="0062415C" w:rsidRPr="008C19D0" w14:paraId="2846FC41" w14:textId="77777777" w:rsidTr="594EFDC1">
        <w:tblPrEx>
          <w:tblCellMar>
            <w:left w:w="107" w:type="dxa"/>
            <w:right w:w="107" w:type="dxa"/>
          </w:tblCellMar>
        </w:tblPrEx>
        <w:trPr>
          <w:gridAfter w:val="1"/>
          <w:wAfter w:w="51" w:type="dxa"/>
          <w:cantSplit/>
          <w:trHeight w:val="65"/>
          <w:tblHeader/>
          <w:jc w:val="center"/>
        </w:trPr>
        <w:tc>
          <w:tcPr>
            <w:tcW w:w="10774" w:type="dxa"/>
            <w:gridSpan w:val="3"/>
            <w:tcBorders>
              <w:top w:val="nil"/>
              <w:left w:val="nil"/>
              <w:bottom w:val="nil"/>
              <w:right w:val="nil"/>
            </w:tcBorders>
            <w:shd w:val="clear" w:color="auto" w:fill="000000" w:themeFill="text1"/>
          </w:tcPr>
          <w:p w14:paraId="28218062" w14:textId="6E529BC2" w:rsidR="0062415C" w:rsidRPr="008C19D0" w:rsidRDefault="0086070F">
            <w:pPr>
              <w:pStyle w:val="Heading5"/>
              <w:rPr>
                <w:rFonts w:cs="Arial"/>
              </w:rPr>
            </w:pPr>
            <w:r>
              <w:rPr>
                <w:rFonts w:cs="Arial"/>
              </w:rPr>
              <w:lastRenderedPageBreak/>
              <w:t xml:space="preserve">Section D                      </w:t>
            </w:r>
            <w:r w:rsidR="0062415C" w:rsidRPr="008C19D0">
              <w:rPr>
                <w:rFonts w:cs="Arial"/>
              </w:rPr>
              <w:t xml:space="preserve">Achievements and </w:t>
            </w:r>
            <w:r w:rsidR="006D570B">
              <w:rPr>
                <w:rFonts w:cs="Arial"/>
              </w:rPr>
              <w:t>p</w:t>
            </w:r>
            <w:r w:rsidR="0062415C" w:rsidRPr="008C19D0">
              <w:rPr>
                <w:rFonts w:cs="Arial"/>
              </w:rPr>
              <w:t>erformance</w:t>
            </w:r>
            <w:r w:rsidR="00F775C0">
              <w:rPr>
                <w:rFonts w:cs="Arial"/>
              </w:rPr>
              <w:t>: see C, above</w:t>
            </w:r>
          </w:p>
        </w:tc>
      </w:tr>
      <w:tr w:rsidR="00F85C63" w:rsidRPr="008C19D0" w14:paraId="23075F86" w14:textId="77777777" w:rsidTr="594EFDC1">
        <w:tblPrEx>
          <w:tblCellMar>
            <w:left w:w="107" w:type="dxa"/>
            <w:right w:w="107" w:type="dxa"/>
          </w:tblCellMar>
        </w:tblPrEx>
        <w:trPr>
          <w:gridAfter w:val="1"/>
          <w:wAfter w:w="51" w:type="dxa"/>
          <w:cantSplit/>
          <w:trHeight w:val="65"/>
          <w:tblHeader/>
          <w:jc w:val="center"/>
        </w:trPr>
        <w:tc>
          <w:tcPr>
            <w:tcW w:w="10774" w:type="dxa"/>
            <w:gridSpan w:val="3"/>
            <w:tcBorders>
              <w:top w:val="nil"/>
              <w:left w:val="nil"/>
              <w:bottom w:val="nil"/>
              <w:right w:val="nil"/>
            </w:tcBorders>
            <w:shd w:val="clear" w:color="auto" w:fill="000000" w:themeFill="text1"/>
          </w:tcPr>
          <w:p w14:paraId="322A7CED" w14:textId="3319B768" w:rsidR="00F85C63" w:rsidRPr="00F85C63" w:rsidRDefault="00F85C63" w:rsidP="00F85C63"/>
        </w:tc>
      </w:tr>
      <w:tr w:rsidR="00414E5E" w:rsidRPr="00DC5865" w14:paraId="577996D7" w14:textId="77777777" w:rsidTr="594EFDC1">
        <w:tblPrEx>
          <w:tblCellMar>
            <w:left w:w="107" w:type="dxa"/>
            <w:right w:w="107" w:type="dxa"/>
          </w:tblCellMar>
        </w:tblPrEx>
        <w:trPr>
          <w:gridAfter w:val="1"/>
          <w:wAfter w:w="51" w:type="dxa"/>
          <w:jc w:val="center"/>
        </w:trPr>
        <w:tc>
          <w:tcPr>
            <w:tcW w:w="10774" w:type="dxa"/>
            <w:gridSpan w:val="3"/>
            <w:tcBorders>
              <w:top w:val="nil"/>
              <w:left w:val="nil"/>
              <w:bottom w:val="nil"/>
              <w:right w:val="nil"/>
            </w:tcBorders>
          </w:tcPr>
          <w:p w14:paraId="46481C7C" w14:textId="77777777" w:rsidR="00414E5E" w:rsidRPr="00DC5865" w:rsidRDefault="00414E5E" w:rsidP="00DC5865">
            <w:pPr>
              <w:numPr>
                <w:ilvl w:val="12"/>
                <w:numId w:val="0"/>
              </w:numPr>
              <w:rPr>
                <w:rFonts w:cs="Arial"/>
                <w:sz w:val="16"/>
                <w:szCs w:val="16"/>
              </w:rPr>
            </w:pPr>
          </w:p>
        </w:tc>
      </w:tr>
      <w:tr w:rsidR="00965411" w:rsidRPr="00DC5865" w14:paraId="38A6F6A5" w14:textId="77777777" w:rsidTr="594EFDC1">
        <w:tblPrEx>
          <w:tblCellMar>
            <w:left w:w="107" w:type="dxa"/>
            <w:right w:w="107" w:type="dxa"/>
          </w:tblCellMar>
        </w:tblPrEx>
        <w:trPr>
          <w:gridAfter w:val="1"/>
          <w:wAfter w:w="51" w:type="dxa"/>
          <w:jc w:val="center"/>
        </w:trPr>
        <w:tc>
          <w:tcPr>
            <w:tcW w:w="10774" w:type="dxa"/>
            <w:gridSpan w:val="3"/>
            <w:tcBorders>
              <w:top w:val="nil"/>
              <w:left w:val="nil"/>
              <w:bottom w:val="nil"/>
              <w:right w:val="nil"/>
            </w:tcBorders>
          </w:tcPr>
          <w:p w14:paraId="394CC611" w14:textId="77777777" w:rsidR="00E84E1F" w:rsidRDefault="00E84E1F" w:rsidP="00DC5865">
            <w:pPr>
              <w:numPr>
                <w:ilvl w:val="12"/>
                <w:numId w:val="0"/>
              </w:numPr>
              <w:rPr>
                <w:rFonts w:cs="Arial"/>
                <w:sz w:val="16"/>
                <w:szCs w:val="16"/>
              </w:rPr>
            </w:pPr>
          </w:p>
          <w:p w14:paraId="1FA35F17" w14:textId="77777777" w:rsidR="00FE744D" w:rsidRDefault="00FE744D" w:rsidP="00DC5865">
            <w:pPr>
              <w:numPr>
                <w:ilvl w:val="12"/>
                <w:numId w:val="0"/>
              </w:numPr>
              <w:rPr>
                <w:rFonts w:cs="Arial"/>
                <w:sz w:val="16"/>
                <w:szCs w:val="16"/>
              </w:rPr>
            </w:pPr>
          </w:p>
          <w:p w14:paraId="2EC7D8D3" w14:textId="77777777" w:rsidR="00FE744D" w:rsidRDefault="00FE744D" w:rsidP="00DC5865">
            <w:pPr>
              <w:numPr>
                <w:ilvl w:val="12"/>
                <w:numId w:val="0"/>
              </w:numPr>
              <w:rPr>
                <w:rFonts w:cs="Arial"/>
                <w:sz w:val="16"/>
                <w:szCs w:val="16"/>
              </w:rPr>
            </w:pPr>
          </w:p>
          <w:p w14:paraId="7D28151A" w14:textId="77777777" w:rsidR="00FE744D" w:rsidRDefault="00FE744D" w:rsidP="00DC5865">
            <w:pPr>
              <w:numPr>
                <w:ilvl w:val="12"/>
                <w:numId w:val="0"/>
              </w:numPr>
              <w:rPr>
                <w:rFonts w:cs="Arial"/>
                <w:sz w:val="16"/>
                <w:szCs w:val="16"/>
              </w:rPr>
            </w:pPr>
          </w:p>
          <w:p w14:paraId="7A9F1045" w14:textId="77777777" w:rsidR="00FE744D" w:rsidRDefault="00FE744D" w:rsidP="00DC5865">
            <w:pPr>
              <w:numPr>
                <w:ilvl w:val="12"/>
                <w:numId w:val="0"/>
              </w:numPr>
              <w:rPr>
                <w:rFonts w:cs="Arial"/>
                <w:sz w:val="16"/>
                <w:szCs w:val="16"/>
              </w:rPr>
            </w:pPr>
          </w:p>
          <w:p w14:paraId="03002C0F" w14:textId="05BE8FCB" w:rsidR="00FE744D" w:rsidRPr="00DC5865" w:rsidRDefault="00FE744D" w:rsidP="00DC5865">
            <w:pPr>
              <w:numPr>
                <w:ilvl w:val="12"/>
                <w:numId w:val="0"/>
              </w:numPr>
              <w:rPr>
                <w:rFonts w:cs="Arial"/>
                <w:sz w:val="16"/>
                <w:szCs w:val="16"/>
              </w:rPr>
            </w:pPr>
          </w:p>
        </w:tc>
      </w:tr>
    </w:tbl>
    <w:p w14:paraId="45239762" w14:textId="77777777" w:rsidR="00EC59C2" w:rsidRPr="00422E99" w:rsidRDefault="00EC59C2">
      <w:pPr>
        <w:rPr>
          <w:sz w:val="16"/>
          <w:szCs w:val="16"/>
        </w:rPr>
      </w:pPr>
    </w:p>
    <w:tbl>
      <w:tblPr>
        <w:tblW w:w="107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403"/>
        <w:gridCol w:w="7371"/>
      </w:tblGrid>
      <w:tr w:rsidR="00EC59C2" w:rsidRPr="008C19D0" w14:paraId="431A9223" w14:textId="77777777" w:rsidTr="1A10A2DC">
        <w:trPr>
          <w:cantSplit/>
          <w:trHeight w:val="400"/>
          <w:jc w:val="center"/>
        </w:trPr>
        <w:tc>
          <w:tcPr>
            <w:tcW w:w="10774" w:type="dxa"/>
            <w:gridSpan w:val="2"/>
            <w:tcBorders>
              <w:top w:val="nil"/>
              <w:left w:val="nil"/>
              <w:bottom w:val="nil"/>
              <w:right w:val="nil"/>
            </w:tcBorders>
            <w:shd w:val="clear" w:color="auto" w:fill="000000" w:themeFill="text1"/>
            <w:vAlign w:val="center"/>
          </w:tcPr>
          <w:p w14:paraId="017365F1" w14:textId="77777777" w:rsidR="00EC59C2" w:rsidRPr="008C19D0" w:rsidRDefault="0086070F" w:rsidP="00422E99">
            <w:pPr>
              <w:numPr>
                <w:ilvl w:val="12"/>
                <w:numId w:val="0"/>
              </w:numPr>
              <w:rPr>
                <w:rFonts w:cs="Arial"/>
                <w:b/>
                <w:sz w:val="32"/>
              </w:rPr>
            </w:pPr>
            <w:r>
              <w:rPr>
                <w:rFonts w:cs="Arial"/>
                <w:b/>
                <w:sz w:val="32"/>
              </w:rPr>
              <w:t xml:space="preserve">Section E                    </w:t>
            </w:r>
            <w:r w:rsidR="00EC59C2" w:rsidRPr="008C19D0">
              <w:rPr>
                <w:rFonts w:cs="Arial"/>
                <w:b/>
                <w:sz w:val="32"/>
              </w:rPr>
              <w:t xml:space="preserve">Financial </w:t>
            </w:r>
            <w:r w:rsidR="006D570B">
              <w:rPr>
                <w:rFonts w:cs="Arial"/>
                <w:b/>
                <w:sz w:val="32"/>
              </w:rPr>
              <w:t>r</w:t>
            </w:r>
            <w:r w:rsidR="00EC59C2" w:rsidRPr="008C19D0">
              <w:rPr>
                <w:rFonts w:cs="Arial"/>
                <w:b/>
                <w:sz w:val="32"/>
              </w:rPr>
              <w:t xml:space="preserve">eview </w:t>
            </w:r>
          </w:p>
        </w:tc>
      </w:tr>
      <w:tr w:rsidR="00414E5E" w:rsidRPr="00DC5865" w14:paraId="5AFFC953" w14:textId="77777777" w:rsidTr="1A10A2DC">
        <w:trPr>
          <w:jc w:val="center"/>
        </w:trPr>
        <w:tc>
          <w:tcPr>
            <w:tcW w:w="10774" w:type="dxa"/>
            <w:gridSpan w:val="2"/>
            <w:tcBorders>
              <w:top w:val="nil"/>
              <w:left w:val="nil"/>
              <w:bottom w:val="nil"/>
              <w:right w:val="nil"/>
            </w:tcBorders>
          </w:tcPr>
          <w:p w14:paraId="6D651C69" w14:textId="77777777" w:rsidR="00414E5E" w:rsidRPr="00DC5865" w:rsidRDefault="00414E5E" w:rsidP="00422E99">
            <w:pPr>
              <w:numPr>
                <w:ilvl w:val="12"/>
                <w:numId w:val="0"/>
              </w:numPr>
              <w:rPr>
                <w:rFonts w:ascii="Helvetica" w:hAnsi="Helvetica" w:cs="Arial"/>
                <w:sz w:val="16"/>
                <w:szCs w:val="16"/>
              </w:rPr>
            </w:pPr>
          </w:p>
        </w:tc>
      </w:tr>
      <w:tr w:rsidR="00414E5E" w:rsidRPr="008C19D0" w14:paraId="3C8CD3DF" w14:textId="77777777" w:rsidTr="005A610C">
        <w:trPr>
          <w:trHeight w:val="844"/>
          <w:jc w:val="center"/>
        </w:trPr>
        <w:tc>
          <w:tcPr>
            <w:tcW w:w="3403" w:type="dxa"/>
            <w:tcBorders>
              <w:top w:val="nil"/>
              <w:left w:val="nil"/>
              <w:bottom w:val="nil"/>
              <w:right w:val="nil"/>
            </w:tcBorders>
          </w:tcPr>
          <w:p w14:paraId="21DB659F" w14:textId="77777777" w:rsidR="00414E5E" w:rsidRPr="00CB0597" w:rsidRDefault="00CB0597" w:rsidP="00422E99">
            <w:pPr>
              <w:spacing w:before="240" w:after="120"/>
              <w:rPr>
                <w:rFonts w:cs="Arial"/>
                <w:b/>
                <w:szCs w:val="22"/>
              </w:rPr>
            </w:pPr>
            <w:r w:rsidRPr="00CB0597">
              <w:rPr>
                <w:rFonts w:cs="Arial"/>
                <w:b/>
                <w:szCs w:val="22"/>
              </w:rPr>
              <w:t>B</w:t>
            </w:r>
            <w:r w:rsidR="00414E5E" w:rsidRPr="00CB0597">
              <w:rPr>
                <w:rFonts w:cs="Arial"/>
                <w:b/>
                <w:szCs w:val="22"/>
              </w:rPr>
              <w:t xml:space="preserve">rief statement of the charity’s policy on reserves  </w:t>
            </w:r>
          </w:p>
        </w:tc>
        <w:tc>
          <w:tcPr>
            <w:tcW w:w="7371" w:type="dxa"/>
            <w:tcBorders>
              <w:top w:val="single" w:sz="4" w:space="0" w:color="auto"/>
              <w:left w:val="single" w:sz="4" w:space="0" w:color="auto"/>
              <w:bottom w:val="single" w:sz="4" w:space="0" w:color="auto"/>
              <w:right w:val="single" w:sz="4" w:space="0" w:color="auto"/>
            </w:tcBorders>
          </w:tcPr>
          <w:p w14:paraId="78D650E3" w14:textId="77777777" w:rsidR="00414E5E" w:rsidRDefault="00414E5E" w:rsidP="00422E99">
            <w:pPr>
              <w:numPr>
                <w:ilvl w:val="12"/>
                <w:numId w:val="0"/>
              </w:numPr>
              <w:rPr>
                <w:rFonts w:cs="Arial"/>
              </w:rPr>
            </w:pPr>
          </w:p>
          <w:p w14:paraId="50EA0348" w14:textId="77777777" w:rsidR="0076103B" w:rsidRPr="008C19D0" w:rsidRDefault="0076103B" w:rsidP="00422E99">
            <w:pPr>
              <w:numPr>
                <w:ilvl w:val="12"/>
                <w:numId w:val="0"/>
              </w:numPr>
              <w:rPr>
                <w:rFonts w:cs="Arial"/>
              </w:rPr>
            </w:pPr>
            <w:r>
              <w:rPr>
                <w:rFonts w:cs="Arial"/>
              </w:rPr>
              <w:t>Reserves are retained in an inter</w:t>
            </w:r>
            <w:r w:rsidR="00F87B4E">
              <w:rPr>
                <w:rFonts w:cs="Arial"/>
              </w:rPr>
              <w:t>e</w:t>
            </w:r>
            <w:r>
              <w:rPr>
                <w:rFonts w:cs="Arial"/>
              </w:rPr>
              <w:t>st-bearing account provided by Stafford Railway Building Society.</w:t>
            </w:r>
          </w:p>
        </w:tc>
      </w:tr>
      <w:tr w:rsidR="00414E5E" w:rsidRPr="008C19D0" w14:paraId="52291DE6" w14:textId="77777777" w:rsidTr="005A610C">
        <w:trPr>
          <w:trHeight w:val="687"/>
          <w:jc w:val="center"/>
        </w:trPr>
        <w:tc>
          <w:tcPr>
            <w:tcW w:w="3403" w:type="dxa"/>
            <w:tcBorders>
              <w:top w:val="nil"/>
              <w:left w:val="nil"/>
              <w:bottom w:val="nil"/>
              <w:right w:val="nil"/>
            </w:tcBorders>
            <w:vAlign w:val="center"/>
          </w:tcPr>
          <w:p w14:paraId="01A8EF60" w14:textId="77777777" w:rsidR="00414E5E" w:rsidRPr="00CB0597" w:rsidRDefault="00414E5E" w:rsidP="00CB0597">
            <w:pPr>
              <w:spacing w:before="120" w:after="120"/>
              <w:rPr>
                <w:rFonts w:cs="Arial"/>
                <w:b/>
                <w:szCs w:val="22"/>
              </w:rPr>
            </w:pPr>
            <w:r w:rsidRPr="00CB0597">
              <w:rPr>
                <w:rFonts w:cs="Arial"/>
                <w:b/>
                <w:szCs w:val="22"/>
              </w:rPr>
              <w:t xml:space="preserve">Details of any funds </w:t>
            </w:r>
            <w:r w:rsidR="005D38B3">
              <w:rPr>
                <w:rFonts w:cs="Arial"/>
                <w:b/>
                <w:szCs w:val="22"/>
              </w:rPr>
              <w:t xml:space="preserve">materially </w:t>
            </w:r>
            <w:r w:rsidRPr="00CB0597">
              <w:rPr>
                <w:rFonts w:cs="Arial"/>
                <w:b/>
                <w:szCs w:val="22"/>
              </w:rPr>
              <w:t>in deficit</w:t>
            </w:r>
            <w:r w:rsidRPr="00CB0597">
              <w:rPr>
                <w:rFonts w:cs="Arial"/>
                <w:b/>
                <w:vanish/>
                <w:szCs w:val="22"/>
              </w:rPr>
              <w:t xml:space="preserve">  </w:t>
            </w:r>
          </w:p>
        </w:tc>
        <w:tc>
          <w:tcPr>
            <w:tcW w:w="7371" w:type="dxa"/>
            <w:tcBorders>
              <w:top w:val="single" w:sz="4" w:space="0" w:color="auto"/>
              <w:left w:val="single" w:sz="4" w:space="0" w:color="auto"/>
              <w:bottom w:val="single" w:sz="4" w:space="0" w:color="auto"/>
              <w:right w:val="single" w:sz="4" w:space="0" w:color="auto"/>
            </w:tcBorders>
            <w:vAlign w:val="center"/>
          </w:tcPr>
          <w:p w14:paraId="48F3F5CA" w14:textId="77777777" w:rsidR="00414E5E" w:rsidRPr="008C19D0" w:rsidRDefault="00F87B4E" w:rsidP="00422E99">
            <w:pPr>
              <w:numPr>
                <w:ilvl w:val="12"/>
                <w:numId w:val="0"/>
              </w:numPr>
              <w:rPr>
                <w:rFonts w:cs="Arial"/>
              </w:rPr>
            </w:pPr>
            <w:r>
              <w:rPr>
                <w:rFonts w:cs="Arial"/>
              </w:rPr>
              <w:t>N/A</w:t>
            </w:r>
          </w:p>
        </w:tc>
      </w:tr>
      <w:tr w:rsidR="00414E5E" w:rsidRPr="00087389" w14:paraId="03A0E83C" w14:textId="77777777" w:rsidTr="1A10A2DC">
        <w:trPr>
          <w:trHeight w:val="425"/>
          <w:jc w:val="center"/>
        </w:trPr>
        <w:tc>
          <w:tcPr>
            <w:tcW w:w="10774" w:type="dxa"/>
            <w:gridSpan w:val="2"/>
            <w:tcBorders>
              <w:top w:val="nil"/>
              <w:left w:val="nil"/>
              <w:bottom w:val="nil"/>
              <w:right w:val="nil"/>
            </w:tcBorders>
          </w:tcPr>
          <w:p w14:paraId="0E6CEBDB" w14:textId="50F4F5B4" w:rsidR="00414E5E" w:rsidRPr="00087389" w:rsidRDefault="00817656" w:rsidP="003D5F81">
            <w:pPr>
              <w:numPr>
                <w:ilvl w:val="12"/>
                <w:numId w:val="0"/>
              </w:numPr>
              <w:spacing w:before="120" w:after="120"/>
              <w:rPr>
                <w:rFonts w:cs="Arial"/>
                <w:sz w:val="16"/>
                <w:szCs w:val="16"/>
              </w:rPr>
            </w:pPr>
            <w:r>
              <w:br w:type="page"/>
            </w:r>
            <w:r w:rsidR="003D5F81" w:rsidRPr="00CB0597">
              <w:rPr>
                <w:rFonts w:cs="Arial"/>
                <w:b/>
                <w:szCs w:val="22"/>
              </w:rPr>
              <w:t>Further financial review details</w:t>
            </w:r>
            <w:r w:rsidR="003D5F81">
              <w:rPr>
                <w:rFonts w:cs="Arial"/>
                <w:b/>
                <w:szCs w:val="22"/>
              </w:rPr>
              <w:t xml:space="preserve"> (Optional</w:t>
            </w:r>
            <w:r w:rsidR="006D570B">
              <w:rPr>
                <w:rFonts w:cs="Arial"/>
                <w:b/>
                <w:szCs w:val="22"/>
              </w:rPr>
              <w:t xml:space="preserve"> information</w:t>
            </w:r>
            <w:r w:rsidR="003D5F81">
              <w:rPr>
                <w:rFonts w:cs="Arial"/>
                <w:b/>
                <w:szCs w:val="22"/>
              </w:rPr>
              <w:t>)</w:t>
            </w:r>
          </w:p>
        </w:tc>
      </w:tr>
      <w:tr w:rsidR="00414E5E" w:rsidRPr="008C19D0" w14:paraId="62878426" w14:textId="77777777" w:rsidTr="1A10A2DC">
        <w:trPr>
          <w:trHeight w:val="3112"/>
          <w:jc w:val="center"/>
        </w:trPr>
        <w:tc>
          <w:tcPr>
            <w:tcW w:w="3403" w:type="dxa"/>
            <w:tcBorders>
              <w:top w:val="nil"/>
              <w:left w:val="nil"/>
              <w:bottom w:val="nil"/>
              <w:right w:val="nil"/>
            </w:tcBorders>
          </w:tcPr>
          <w:p w14:paraId="4EF9F7B3" w14:textId="77777777" w:rsidR="00414E5E" w:rsidRPr="008C19D0" w:rsidRDefault="006D570B" w:rsidP="003D5F81">
            <w:pPr>
              <w:spacing w:before="120"/>
              <w:ind w:left="34"/>
              <w:rPr>
                <w:rFonts w:cs="Arial"/>
              </w:rPr>
            </w:pPr>
            <w:r w:rsidRPr="00D71B99">
              <w:rPr>
                <w:rFonts w:cs="Arial"/>
                <w:szCs w:val="22"/>
              </w:rPr>
              <w:t xml:space="preserve">You </w:t>
            </w:r>
            <w:r w:rsidRPr="00AC4C36">
              <w:rPr>
                <w:rFonts w:cs="Arial"/>
                <w:b/>
                <w:szCs w:val="22"/>
              </w:rPr>
              <w:t>may choose</w:t>
            </w:r>
            <w:r>
              <w:rPr>
                <w:rFonts w:cs="Arial"/>
                <w:szCs w:val="22"/>
              </w:rPr>
              <w:t xml:space="preserve"> to</w:t>
            </w:r>
            <w:r w:rsidRPr="00D71B99">
              <w:rPr>
                <w:rFonts w:cs="Arial"/>
                <w:szCs w:val="22"/>
              </w:rPr>
              <w:t xml:space="preserve"> include </w:t>
            </w:r>
            <w:r>
              <w:rPr>
                <w:rFonts w:cs="Arial"/>
                <w:szCs w:val="22"/>
              </w:rPr>
              <w:t>additional information, where relevant about</w:t>
            </w:r>
            <w:r w:rsidR="00414E5E" w:rsidRPr="008C19D0">
              <w:rPr>
                <w:rFonts w:cs="Arial"/>
              </w:rPr>
              <w:t>:</w:t>
            </w:r>
          </w:p>
          <w:p w14:paraId="66A066D1" w14:textId="77777777" w:rsidR="00414E5E" w:rsidRPr="008C19D0" w:rsidRDefault="0055574B" w:rsidP="00CB0597">
            <w:pPr>
              <w:numPr>
                <w:ilvl w:val="0"/>
                <w:numId w:val="3"/>
              </w:numPr>
              <w:spacing w:before="60" w:after="60"/>
              <w:rPr>
                <w:rFonts w:cs="Arial"/>
              </w:rPr>
            </w:pPr>
            <w:r>
              <w:rPr>
                <w:rFonts w:cs="Arial"/>
              </w:rPr>
              <w:t>t</w:t>
            </w:r>
            <w:r w:rsidR="00414E5E" w:rsidRPr="008C19D0">
              <w:rPr>
                <w:rFonts w:cs="Arial"/>
              </w:rPr>
              <w:t>he chari</w:t>
            </w:r>
            <w:r w:rsidR="00414E5E">
              <w:rPr>
                <w:rFonts w:cs="Arial"/>
              </w:rPr>
              <w:t>ty’s principal sources of funds</w:t>
            </w:r>
            <w:r w:rsidR="005D38B3">
              <w:rPr>
                <w:rFonts w:cs="Arial"/>
              </w:rPr>
              <w:t xml:space="preserve"> (including any fundraising)</w:t>
            </w:r>
            <w:r w:rsidR="00B17371">
              <w:rPr>
                <w:rFonts w:cs="Arial"/>
              </w:rPr>
              <w:t>;</w:t>
            </w:r>
            <w:r w:rsidR="00414E5E">
              <w:rPr>
                <w:rFonts w:cs="Arial"/>
              </w:rPr>
              <w:t xml:space="preserve"> </w:t>
            </w:r>
          </w:p>
          <w:p w14:paraId="32954322" w14:textId="77777777" w:rsidR="00414E5E" w:rsidRPr="008C19D0" w:rsidRDefault="0055574B" w:rsidP="00CB0597">
            <w:pPr>
              <w:numPr>
                <w:ilvl w:val="0"/>
                <w:numId w:val="3"/>
              </w:numPr>
              <w:spacing w:before="60" w:after="60"/>
              <w:rPr>
                <w:rFonts w:cs="Arial"/>
              </w:rPr>
            </w:pPr>
            <w:r>
              <w:rPr>
                <w:rFonts w:cs="Arial"/>
              </w:rPr>
              <w:t>h</w:t>
            </w:r>
            <w:r w:rsidR="00414E5E" w:rsidRPr="008C19D0">
              <w:rPr>
                <w:rFonts w:cs="Arial"/>
              </w:rPr>
              <w:t>ow expenditure has supported the key objectives of the charity</w:t>
            </w:r>
            <w:r w:rsidR="00B17371">
              <w:rPr>
                <w:rFonts w:cs="Arial"/>
              </w:rPr>
              <w:t>;</w:t>
            </w:r>
            <w:r w:rsidR="00414E5E">
              <w:rPr>
                <w:rFonts w:cs="Arial"/>
              </w:rPr>
              <w:t xml:space="preserve"> </w:t>
            </w:r>
          </w:p>
          <w:p w14:paraId="233D35B6" w14:textId="77777777" w:rsidR="00414E5E" w:rsidRPr="008C19D0" w:rsidRDefault="0055574B" w:rsidP="00CB0597">
            <w:pPr>
              <w:numPr>
                <w:ilvl w:val="0"/>
                <w:numId w:val="3"/>
              </w:numPr>
              <w:spacing w:before="60" w:after="60"/>
              <w:rPr>
                <w:rFonts w:cs="Arial"/>
                <w:b/>
              </w:rPr>
            </w:pPr>
            <w:r>
              <w:rPr>
                <w:rFonts w:cs="Arial"/>
              </w:rPr>
              <w:t>i</w:t>
            </w:r>
            <w:r w:rsidR="00414E5E" w:rsidRPr="008C19D0">
              <w:rPr>
                <w:rFonts w:cs="Arial"/>
              </w:rPr>
              <w:t>nvestment policy and objectives including any ethical investment policy adopted</w:t>
            </w:r>
            <w:r w:rsidR="00414E5E">
              <w:rPr>
                <w:rFonts w:cs="Arial"/>
              </w:rPr>
              <w:t xml:space="preserve">. </w:t>
            </w:r>
          </w:p>
        </w:tc>
        <w:tc>
          <w:tcPr>
            <w:tcW w:w="7371" w:type="dxa"/>
            <w:tcBorders>
              <w:top w:val="single" w:sz="4" w:space="0" w:color="auto"/>
              <w:left w:val="single" w:sz="4" w:space="0" w:color="auto"/>
              <w:bottom w:val="single" w:sz="4" w:space="0" w:color="auto"/>
              <w:right w:val="single" w:sz="4" w:space="0" w:color="auto"/>
            </w:tcBorders>
          </w:tcPr>
          <w:p w14:paraId="7E425018" w14:textId="106A5D7F" w:rsidR="00F87B4E" w:rsidRDefault="00F87B4E" w:rsidP="00F87B4E">
            <w:pPr>
              <w:rPr>
                <w:rFonts w:cs="Arial"/>
              </w:rPr>
            </w:pPr>
          </w:p>
          <w:p w14:paraId="74B011DC" w14:textId="77777777" w:rsidR="00124A89" w:rsidRPr="00FD66D6" w:rsidRDefault="00124A89" w:rsidP="00E445C0">
            <w:pPr>
              <w:rPr>
                <w:rFonts w:cs="Arial"/>
                <w:b/>
                <w:bCs/>
              </w:rPr>
            </w:pPr>
            <w:r w:rsidRPr="00FD66D6">
              <w:rPr>
                <w:rFonts w:cs="Arial"/>
                <w:b/>
                <w:bCs/>
              </w:rPr>
              <w:t>Grants made</w:t>
            </w:r>
          </w:p>
          <w:p w14:paraId="39E0CDF6" w14:textId="77777777" w:rsidR="005420F8" w:rsidRDefault="005420F8" w:rsidP="00E445C0">
            <w:pPr>
              <w:rPr>
                <w:rFonts w:cs="Arial"/>
              </w:rPr>
            </w:pPr>
          </w:p>
          <w:p w14:paraId="552003CA" w14:textId="6F79C848" w:rsidR="00E445C0" w:rsidRPr="00E445C0" w:rsidRDefault="00E445C0" w:rsidP="00E445C0">
            <w:pPr>
              <w:rPr>
                <w:rFonts w:cs="Arial"/>
              </w:rPr>
            </w:pPr>
            <w:r w:rsidRPr="00E445C0">
              <w:rPr>
                <w:rFonts w:cs="Arial"/>
              </w:rPr>
              <w:t>FOSYM Awards £75.00 each to 13 young people, total £975.00</w:t>
            </w:r>
          </w:p>
          <w:p w14:paraId="1D8338E7" w14:textId="77777777" w:rsidR="005420F8" w:rsidRDefault="00E445C0" w:rsidP="00E445C0">
            <w:pPr>
              <w:rPr>
                <w:rFonts w:cs="Arial"/>
              </w:rPr>
            </w:pPr>
            <w:r w:rsidRPr="00E445C0">
              <w:rPr>
                <w:rFonts w:cs="Arial"/>
              </w:rPr>
              <w:t xml:space="preserve">                                                                               </w:t>
            </w:r>
          </w:p>
          <w:p w14:paraId="483E45F5" w14:textId="2E055463" w:rsidR="00E445C0" w:rsidRPr="00E445C0" w:rsidRDefault="00E445C0" w:rsidP="00E445C0">
            <w:pPr>
              <w:rPr>
                <w:rFonts w:cs="Arial"/>
              </w:rPr>
            </w:pPr>
            <w:r w:rsidRPr="00E445C0">
              <w:rPr>
                <w:rFonts w:cs="Arial"/>
              </w:rPr>
              <w:t>Lavey Awards £100.00 each to 4 young people, total £400.00.</w:t>
            </w:r>
          </w:p>
          <w:p w14:paraId="180E9F39" w14:textId="77777777" w:rsidR="00E445C0" w:rsidRPr="00E445C0" w:rsidRDefault="00E445C0" w:rsidP="00E445C0">
            <w:pPr>
              <w:rPr>
                <w:rFonts w:cs="Arial"/>
              </w:rPr>
            </w:pPr>
            <w:r w:rsidRPr="00E445C0">
              <w:rPr>
                <w:rFonts w:cs="Arial"/>
              </w:rPr>
              <w:t> </w:t>
            </w:r>
          </w:p>
          <w:p w14:paraId="03FF11AC" w14:textId="77777777" w:rsidR="00E445C0" w:rsidRPr="00E445C0" w:rsidRDefault="00E445C0" w:rsidP="00E445C0">
            <w:pPr>
              <w:rPr>
                <w:rFonts w:cs="Arial"/>
              </w:rPr>
            </w:pPr>
            <w:r w:rsidRPr="00E445C0">
              <w:rPr>
                <w:rFonts w:cs="Arial"/>
              </w:rPr>
              <w:t>In addition, one individual grant of £280.00 was made.</w:t>
            </w:r>
          </w:p>
          <w:p w14:paraId="6B559D4B" w14:textId="77777777" w:rsidR="00E445C0" w:rsidRPr="00E445C0" w:rsidRDefault="00E445C0" w:rsidP="00E445C0">
            <w:pPr>
              <w:rPr>
                <w:rFonts w:cs="Arial"/>
              </w:rPr>
            </w:pPr>
            <w:r w:rsidRPr="00E445C0">
              <w:rPr>
                <w:rFonts w:cs="Arial"/>
              </w:rPr>
              <w:t> </w:t>
            </w:r>
          </w:p>
          <w:p w14:paraId="549A241E" w14:textId="209E2ADC" w:rsidR="00E445C0" w:rsidRDefault="00E445C0" w:rsidP="00E445C0">
            <w:pPr>
              <w:rPr>
                <w:rFonts w:cs="Arial"/>
              </w:rPr>
            </w:pPr>
            <w:r w:rsidRPr="00E445C0">
              <w:rPr>
                <w:rFonts w:cs="Arial"/>
              </w:rPr>
              <w:t>The Pupil Support Scheme expanded and a total of £3814.00 was spent supporting 31 pupils from around Staffordshire. £468.00 will be from the Murfin (percussion fund). This compares with expenditure of £1780.00</w:t>
            </w:r>
            <w:r w:rsidR="00473B29">
              <w:rPr>
                <w:rFonts w:cs="Arial"/>
              </w:rPr>
              <w:t xml:space="preserve"> last year.</w:t>
            </w:r>
          </w:p>
          <w:p w14:paraId="296EF205" w14:textId="77777777" w:rsidR="00BB42DD" w:rsidRPr="00E445C0" w:rsidRDefault="00BB42DD" w:rsidP="00E445C0">
            <w:pPr>
              <w:rPr>
                <w:rFonts w:cs="Arial"/>
              </w:rPr>
            </w:pPr>
          </w:p>
          <w:p w14:paraId="38687AD3" w14:textId="3F29D9C9" w:rsidR="00E445C0" w:rsidRPr="00E445C0" w:rsidRDefault="00E445C0" w:rsidP="00E445C0">
            <w:pPr>
              <w:rPr>
                <w:rFonts w:cs="Arial"/>
              </w:rPr>
            </w:pPr>
            <w:r w:rsidRPr="00E445C0">
              <w:rPr>
                <w:rFonts w:cs="Arial"/>
              </w:rPr>
              <w:t xml:space="preserve">£1000.00 each was awarded to Saxon Hill and Rocklands Schools to support </w:t>
            </w:r>
            <w:r w:rsidR="00316705">
              <w:rPr>
                <w:rFonts w:cs="Arial"/>
              </w:rPr>
              <w:t xml:space="preserve">more than 150 children in </w:t>
            </w:r>
            <w:r w:rsidR="00926410">
              <w:rPr>
                <w:rFonts w:cs="Arial"/>
              </w:rPr>
              <w:t xml:space="preserve">special </w:t>
            </w:r>
            <w:r w:rsidRPr="00E445C0">
              <w:rPr>
                <w:rFonts w:cs="Arial"/>
              </w:rPr>
              <w:t>music</w:t>
            </w:r>
            <w:r w:rsidR="00EB52B2">
              <w:rPr>
                <w:rFonts w:cs="Arial"/>
              </w:rPr>
              <w:t xml:space="preserve"> educ</w:t>
            </w:r>
            <w:r w:rsidR="00926410">
              <w:rPr>
                <w:rFonts w:cs="Arial"/>
              </w:rPr>
              <w:t>a</w:t>
            </w:r>
            <w:r w:rsidR="00EB52B2">
              <w:rPr>
                <w:rFonts w:cs="Arial"/>
              </w:rPr>
              <w:t>tion</w:t>
            </w:r>
            <w:r w:rsidR="00316705">
              <w:rPr>
                <w:rFonts w:cs="Arial"/>
              </w:rPr>
              <w:t xml:space="preserve"> (with</w:t>
            </w:r>
            <w:r w:rsidRPr="00E445C0">
              <w:rPr>
                <w:rFonts w:cs="Arial"/>
              </w:rPr>
              <w:t>. This</w:t>
            </w:r>
            <w:r w:rsidR="00926410">
              <w:rPr>
                <w:rFonts w:cs="Arial"/>
              </w:rPr>
              <w:t xml:space="preserve"> </w:t>
            </w:r>
            <w:r w:rsidR="00926410">
              <w:rPr>
                <w:rFonts w:cs="Arial"/>
              </w:rPr>
              <w:lastRenderedPageBreak/>
              <w:t>was supported by</w:t>
            </w:r>
            <w:r w:rsidRPr="00E445C0">
              <w:rPr>
                <w:rFonts w:cs="Arial"/>
              </w:rPr>
              <w:t xml:space="preserve"> </w:t>
            </w:r>
            <w:r w:rsidR="00FD66D6">
              <w:rPr>
                <w:rFonts w:cs="Arial"/>
              </w:rPr>
              <w:t xml:space="preserve">a grant of </w:t>
            </w:r>
            <w:r w:rsidRPr="00E445C0">
              <w:rPr>
                <w:rFonts w:cs="Arial"/>
              </w:rPr>
              <w:t xml:space="preserve">£1500.00 from the </w:t>
            </w:r>
            <w:r w:rsidR="00FD66D6">
              <w:rPr>
                <w:rFonts w:cs="Arial"/>
              </w:rPr>
              <w:t xml:space="preserve">Edward and Dorothy </w:t>
            </w:r>
            <w:r w:rsidRPr="00E445C0">
              <w:rPr>
                <w:rFonts w:cs="Arial"/>
              </w:rPr>
              <w:t>Cadbury Trust.</w:t>
            </w:r>
          </w:p>
          <w:p w14:paraId="1B3CC805" w14:textId="77777777" w:rsidR="00E445C0" w:rsidRPr="00E445C0" w:rsidRDefault="00E445C0" w:rsidP="00E445C0">
            <w:pPr>
              <w:rPr>
                <w:rFonts w:cs="Arial"/>
              </w:rPr>
            </w:pPr>
            <w:r w:rsidRPr="00E445C0">
              <w:rPr>
                <w:rFonts w:cs="Arial"/>
              </w:rPr>
              <w:t> </w:t>
            </w:r>
          </w:p>
          <w:p w14:paraId="6CFCE969" w14:textId="7A4EEDA5" w:rsidR="00E445C0" w:rsidRDefault="00FD66D6" w:rsidP="00E445C0">
            <w:pPr>
              <w:rPr>
                <w:rFonts w:cs="Arial"/>
                <w:b/>
                <w:bCs/>
              </w:rPr>
            </w:pPr>
            <w:r w:rsidRPr="005512AF">
              <w:rPr>
                <w:rFonts w:cs="Arial"/>
                <w:b/>
                <w:bCs/>
              </w:rPr>
              <w:t>Income</w:t>
            </w:r>
          </w:p>
          <w:p w14:paraId="40FFBB9E" w14:textId="77777777" w:rsidR="005512AF" w:rsidRPr="00E445C0" w:rsidRDefault="005512AF" w:rsidP="00E445C0">
            <w:pPr>
              <w:rPr>
                <w:rFonts w:cs="Arial"/>
                <w:b/>
                <w:bCs/>
              </w:rPr>
            </w:pPr>
          </w:p>
          <w:p w14:paraId="4E467B38" w14:textId="77777777" w:rsidR="00F51990" w:rsidRDefault="005512AF" w:rsidP="00E445C0">
            <w:pPr>
              <w:rPr>
                <w:rFonts w:cs="Arial"/>
              </w:rPr>
            </w:pPr>
            <w:r>
              <w:rPr>
                <w:rFonts w:cs="Arial"/>
              </w:rPr>
              <w:t>T</w:t>
            </w:r>
            <w:r w:rsidR="00E445C0" w:rsidRPr="00E445C0">
              <w:rPr>
                <w:rFonts w:cs="Arial"/>
              </w:rPr>
              <w:t xml:space="preserve">here </w:t>
            </w:r>
            <w:r>
              <w:rPr>
                <w:rFonts w:cs="Arial"/>
              </w:rPr>
              <w:t>have been</w:t>
            </w:r>
            <w:r w:rsidR="00E445C0" w:rsidRPr="00E445C0">
              <w:rPr>
                <w:rFonts w:cs="Arial"/>
              </w:rPr>
              <w:t xml:space="preserve"> significant donations from: </w:t>
            </w:r>
          </w:p>
          <w:p w14:paraId="2E18C49A" w14:textId="74124A86" w:rsidR="00E42FB0" w:rsidRDefault="00BE381B" w:rsidP="00E445C0">
            <w:pPr>
              <w:rPr>
                <w:rFonts w:cs="Arial"/>
              </w:rPr>
            </w:pPr>
            <w:r>
              <w:rPr>
                <w:rFonts w:cs="Arial"/>
              </w:rPr>
              <w:t xml:space="preserve">£450 from </w:t>
            </w:r>
            <w:r w:rsidR="00E445C0" w:rsidRPr="00E445C0">
              <w:rPr>
                <w:rFonts w:cs="Arial"/>
              </w:rPr>
              <w:t>Mr.</w:t>
            </w:r>
            <w:r w:rsidR="00E42FB0">
              <w:rPr>
                <w:rFonts w:cs="Arial"/>
              </w:rPr>
              <w:t xml:space="preserve"> and Mrs G</w:t>
            </w:r>
            <w:r w:rsidR="00E445C0" w:rsidRPr="00E445C0">
              <w:rPr>
                <w:rFonts w:cs="Arial"/>
              </w:rPr>
              <w:t xml:space="preserve"> Bebbington (Lavey Fund)</w:t>
            </w:r>
            <w:r w:rsidR="00F51990">
              <w:rPr>
                <w:rFonts w:cs="Arial"/>
              </w:rPr>
              <w:t xml:space="preserve"> </w:t>
            </w:r>
            <w:r w:rsidR="00E445C0" w:rsidRPr="00E445C0">
              <w:rPr>
                <w:rFonts w:cs="Arial"/>
              </w:rPr>
              <w:t>                                                                         </w:t>
            </w:r>
          </w:p>
          <w:p w14:paraId="56728E76" w14:textId="72FCA55C" w:rsidR="00E445C0" w:rsidRPr="00E445C0" w:rsidRDefault="00E445C0" w:rsidP="00E445C0">
            <w:pPr>
              <w:rPr>
                <w:rFonts w:cs="Arial"/>
              </w:rPr>
            </w:pPr>
            <w:r w:rsidRPr="00E445C0">
              <w:rPr>
                <w:rFonts w:cs="Arial"/>
              </w:rPr>
              <w:t xml:space="preserve">Eccleshall Charity Concert </w:t>
            </w:r>
            <w:r w:rsidR="004D4F4F">
              <w:rPr>
                <w:rFonts w:cs="Arial"/>
              </w:rPr>
              <w:t xml:space="preserve">(Mr Martin Jones) </w:t>
            </w:r>
            <w:r w:rsidRPr="00E445C0">
              <w:rPr>
                <w:rFonts w:cs="Arial"/>
              </w:rPr>
              <w:t>£340.00</w:t>
            </w:r>
          </w:p>
          <w:p w14:paraId="03D0339D" w14:textId="6EB1493B" w:rsidR="00E445C0" w:rsidRPr="00E445C0" w:rsidRDefault="00E445C0" w:rsidP="00E445C0">
            <w:pPr>
              <w:rPr>
                <w:rFonts w:cs="Arial"/>
              </w:rPr>
            </w:pPr>
            <w:r w:rsidRPr="00E445C0">
              <w:rPr>
                <w:rFonts w:cs="Arial"/>
              </w:rPr>
              <w:t>Uttoxeter Community Matters (Waitrose) £490.00</w:t>
            </w:r>
          </w:p>
          <w:p w14:paraId="6558D358" w14:textId="291EC62E" w:rsidR="00E445C0" w:rsidRPr="00E445C0" w:rsidRDefault="00E445C0" w:rsidP="00E445C0">
            <w:pPr>
              <w:rPr>
                <w:rFonts w:cs="Arial"/>
              </w:rPr>
            </w:pPr>
            <w:r w:rsidRPr="00E445C0">
              <w:rPr>
                <w:rFonts w:cs="Arial"/>
              </w:rPr>
              <w:t>Mr &amp; Mrs Elsom £ 216.22</w:t>
            </w:r>
          </w:p>
          <w:p w14:paraId="6495A5B5" w14:textId="38700EA2" w:rsidR="00E445C0" w:rsidRPr="00E445C0" w:rsidRDefault="00E445C0" w:rsidP="00E445C0">
            <w:pPr>
              <w:rPr>
                <w:rFonts w:cs="Arial"/>
              </w:rPr>
            </w:pPr>
            <w:r w:rsidRPr="00E445C0">
              <w:rPr>
                <w:rFonts w:cs="Arial"/>
              </w:rPr>
              <w:t>We also received donations from music centre concerts which had taken place in the summer of 2019 totalling £417.69.</w:t>
            </w:r>
          </w:p>
          <w:p w14:paraId="25F347D1" w14:textId="673F634E" w:rsidR="000E0F83" w:rsidRPr="00E445C0" w:rsidRDefault="000E0F83" w:rsidP="000E0F83">
            <w:pPr>
              <w:rPr>
                <w:rFonts w:cs="Arial"/>
              </w:rPr>
            </w:pPr>
            <w:r w:rsidRPr="00E445C0">
              <w:rPr>
                <w:rFonts w:cs="Arial"/>
              </w:rPr>
              <w:t>Building society interest was £182.34.</w:t>
            </w:r>
          </w:p>
          <w:p w14:paraId="5C02EB6A" w14:textId="0116EAEE" w:rsidR="00E445C0" w:rsidRPr="00E445C0" w:rsidRDefault="00E445C0" w:rsidP="00E445C0">
            <w:pPr>
              <w:rPr>
                <w:rFonts w:cs="Arial"/>
              </w:rPr>
            </w:pPr>
          </w:p>
          <w:p w14:paraId="770E3977" w14:textId="67F3B491" w:rsidR="00E445C0" w:rsidRDefault="00E445C0" w:rsidP="00E445C0">
            <w:pPr>
              <w:rPr>
                <w:rFonts w:cs="Arial"/>
              </w:rPr>
            </w:pPr>
            <w:r w:rsidRPr="00E445C0">
              <w:rPr>
                <w:rFonts w:cs="Arial"/>
              </w:rPr>
              <w:t xml:space="preserve">The most significant income </w:t>
            </w:r>
            <w:r w:rsidR="009E42E8">
              <w:rPr>
                <w:rFonts w:cs="Arial"/>
              </w:rPr>
              <w:t xml:space="preserve">(£8,155.08) </w:t>
            </w:r>
            <w:r w:rsidRPr="00E445C0">
              <w:rPr>
                <w:rFonts w:cs="Arial"/>
              </w:rPr>
              <w:t>came from the Friends of Lichfield and Rugeley Music Centres when th</w:t>
            </w:r>
            <w:r w:rsidR="009269B0">
              <w:rPr>
                <w:rFonts w:cs="Arial"/>
              </w:rPr>
              <w:t>is</w:t>
            </w:r>
            <w:r w:rsidRPr="00E445C0">
              <w:rPr>
                <w:rFonts w:cs="Arial"/>
              </w:rPr>
              <w:t xml:space="preserve"> charity was wound up. </w:t>
            </w:r>
            <w:r w:rsidR="003863DB">
              <w:rPr>
                <w:rFonts w:cs="Arial"/>
              </w:rPr>
              <w:t>We should like to express our appreciation to the trustees of th</w:t>
            </w:r>
            <w:r w:rsidR="009269B0">
              <w:rPr>
                <w:rFonts w:cs="Arial"/>
              </w:rPr>
              <w:t>e</w:t>
            </w:r>
            <w:r w:rsidR="003863DB">
              <w:rPr>
                <w:rFonts w:cs="Arial"/>
              </w:rPr>
              <w:t xml:space="preserve"> charity</w:t>
            </w:r>
            <w:r w:rsidR="009269B0">
              <w:rPr>
                <w:rFonts w:cs="Arial"/>
              </w:rPr>
              <w:t>,</w:t>
            </w:r>
            <w:r w:rsidR="003863DB">
              <w:rPr>
                <w:rFonts w:cs="Arial"/>
              </w:rPr>
              <w:t xml:space="preserve"> and all who have contributed to it over the year</w:t>
            </w:r>
            <w:r w:rsidR="00B137AC">
              <w:rPr>
                <w:rFonts w:cs="Arial"/>
              </w:rPr>
              <w:t>s</w:t>
            </w:r>
            <w:r w:rsidR="009269B0">
              <w:rPr>
                <w:rFonts w:cs="Arial"/>
              </w:rPr>
              <w:t>, for their hard work and very great dedication</w:t>
            </w:r>
            <w:r w:rsidR="00B137AC">
              <w:rPr>
                <w:rFonts w:cs="Arial"/>
              </w:rPr>
              <w:t xml:space="preserve">.  We have expressed our desire to respond </w:t>
            </w:r>
            <w:r w:rsidR="00423CE4">
              <w:rPr>
                <w:rFonts w:cs="Arial"/>
              </w:rPr>
              <w:t>positively to identified needs in respect of music education in Rugeley and Lichfield</w:t>
            </w:r>
            <w:r w:rsidR="00752578">
              <w:rPr>
                <w:rFonts w:cs="Arial"/>
              </w:rPr>
              <w:t>,</w:t>
            </w:r>
            <w:r w:rsidR="000C1E2D">
              <w:rPr>
                <w:rFonts w:cs="Arial"/>
              </w:rPr>
              <w:t xml:space="preserve"> and have already supported a significant number of </w:t>
            </w:r>
            <w:r w:rsidR="00752578">
              <w:rPr>
                <w:rFonts w:cs="Arial"/>
              </w:rPr>
              <w:t>y</w:t>
            </w:r>
            <w:r w:rsidR="000C1E2D">
              <w:rPr>
                <w:rFonts w:cs="Arial"/>
              </w:rPr>
              <w:t>oung musicians in this</w:t>
            </w:r>
            <w:r w:rsidR="00752578">
              <w:rPr>
                <w:rFonts w:cs="Arial"/>
              </w:rPr>
              <w:t xml:space="preserve"> area through the</w:t>
            </w:r>
            <w:r w:rsidR="00630005">
              <w:rPr>
                <w:rFonts w:cs="Arial"/>
              </w:rPr>
              <w:t xml:space="preserve"> Pupil Support Scheme</w:t>
            </w:r>
            <w:r w:rsidR="000E0F83">
              <w:rPr>
                <w:rFonts w:cs="Arial"/>
              </w:rPr>
              <w:t>.</w:t>
            </w:r>
          </w:p>
          <w:p w14:paraId="1151903E" w14:textId="77777777" w:rsidR="009E42E8" w:rsidRPr="00E445C0" w:rsidRDefault="009E42E8" w:rsidP="00E445C0">
            <w:pPr>
              <w:rPr>
                <w:rFonts w:cs="Arial"/>
              </w:rPr>
            </w:pPr>
          </w:p>
          <w:p w14:paraId="00871921" w14:textId="5DF6E8FE" w:rsidR="00361004" w:rsidRPr="00B4647E" w:rsidRDefault="00205388" w:rsidP="005C5968">
            <w:pPr>
              <w:numPr>
                <w:ilvl w:val="12"/>
                <w:numId w:val="0"/>
              </w:numPr>
              <w:rPr>
                <w:rFonts w:cs="Arial"/>
              </w:rPr>
            </w:pPr>
            <w:r>
              <w:rPr>
                <w:rFonts w:cs="Arial"/>
              </w:rPr>
              <w:t xml:space="preserve">The charity is </w:t>
            </w:r>
            <w:r w:rsidR="004334E4">
              <w:rPr>
                <w:rFonts w:cs="Arial"/>
              </w:rPr>
              <w:t>grateful</w:t>
            </w:r>
            <w:r>
              <w:rPr>
                <w:rFonts w:cs="Arial"/>
              </w:rPr>
              <w:t xml:space="preserve"> for all donations</w:t>
            </w:r>
            <w:r w:rsidR="00F65871">
              <w:rPr>
                <w:rFonts w:cs="Arial"/>
              </w:rPr>
              <w:t>,</w:t>
            </w:r>
            <w:r>
              <w:rPr>
                <w:rFonts w:cs="Arial"/>
              </w:rPr>
              <w:t xml:space="preserve"> membership subscriptions and earnings from refreshments, programme and ticket sales </w:t>
            </w:r>
            <w:r w:rsidR="0053714F">
              <w:rPr>
                <w:rFonts w:cs="Arial"/>
              </w:rPr>
              <w:t>and raffles</w:t>
            </w:r>
            <w:r w:rsidR="005C5968">
              <w:rPr>
                <w:rFonts w:cs="Arial"/>
              </w:rPr>
              <w:t>.</w:t>
            </w:r>
          </w:p>
          <w:p w14:paraId="51DFCBE5" w14:textId="5BDEE1D1" w:rsidR="00205388" w:rsidRDefault="00205388" w:rsidP="00205388">
            <w:pPr>
              <w:numPr>
                <w:ilvl w:val="12"/>
                <w:numId w:val="0"/>
              </w:numPr>
              <w:rPr>
                <w:rFonts w:cs="Arial"/>
              </w:rPr>
            </w:pPr>
          </w:p>
          <w:p w14:paraId="2917EAA3" w14:textId="0BD55289" w:rsidR="00414E5E" w:rsidRDefault="00F87B4E" w:rsidP="00390555">
            <w:pPr>
              <w:rPr>
                <w:rFonts w:cs="Arial"/>
              </w:rPr>
            </w:pPr>
            <w:r>
              <w:rPr>
                <w:rFonts w:cs="Arial"/>
              </w:rPr>
              <w:t xml:space="preserve">In addition </w:t>
            </w:r>
            <w:r w:rsidR="00390555">
              <w:rPr>
                <w:rFonts w:cs="Arial"/>
              </w:rPr>
              <w:t xml:space="preserve">to </w:t>
            </w:r>
            <w:r w:rsidR="00F65871">
              <w:rPr>
                <w:rFonts w:cs="Arial"/>
              </w:rPr>
              <w:t xml:space="preserve">financial </w:t>
            </w:r>
            <w:r w:rsidR="00390555">
              <w:rPr>
                <w:rFonts w:cs="Arial"/>
              </w:rPr>
              <w:t xml:space="preserve">income </w:t>
            </w:r>
            <w:r w:rsidR="00060071">
              <w:rPr>
                <w:rFonts w:cs="Arial"/>
              </w:rPr>
              <w:t>w</w:t>
            </w:r>
            <w:r>
              <w:rPr>
                <w:rFonts w:cs="Arial"/>
              </w:rPr>
              <w:t>e a</w:t>
            </w:r>
            <w:r w:rsidR="004334E4">
              <w:rPr>
                <w:rFonts w:cs="Arial"/>
              </w:rPr>
              <w:t>cknow</w:t>
            </w:r>
            <w:r w:rsidR="00BD6AA1">
              <w:rPr>
                <w:rFonts w:cs="Arial"/>
              </w:rPr>
              <w:t>ledge</w:t>
            </w:r>
            <w:r>
              <w:rPr>
                <w:rFonts w:cs="Arial"/>
              </w:rPr>
              <w:t xml:space="preserve"> the volunteers, members and trustees who continue to give generously of their time and resources.</w:t>
            </w:r>
          </w:p>
          <w:p w14:paraId="21B4CCC6" w14:textId="77777777" w:rsidR="00956C9B" w:rsidRDefault="00956C9B" w:rsidP="00390555">
            <w:pPr>
              <w:rPr>
                <w:rFonts w:cs="Arial"/>
              </w:rPr>
            </w:pPr>
          </w:p>
          <w:p w14:paraId="4B981559" w14:textId="53549A45" w:rsidR="00956C9B" w:rsidRPr="00914255" w:rsidRDefault="00956C9B" w:rsidP="00956C9B">
            <w:pPr>
              <w:numPr>
                <w:ilvl w:val="12"/>
                <w:numId w:val="0"/>
              </w:numPr>
              <w:rPr>
                <w:rFonts w:cs="Arial"/>
              </w:rPr>
            </w:pPr>
            <w:r w:rsidRPr="00914255">
              <w:rPr>
                <w:rFonts w:cs="Arial"/>
              </w:rPr>
              <w:t>Considerable benefit in kind is received through the support of En</w:t>
            </w:r>
            <w:r>
              <w:rPr>
                <w:rFonts w:cs="Arial"/>
              </w:rPr>
              <w:t xml:space="preserve">trust Music </w:t>
            </w:r>
            <w:r w:rsidRPr="00914255">
              <w:rPr>
                <w:rFonts w:cs="Arial"/>
              </w:rPr>
              <w:t>Service</w:t>
            </w:r>
            <w:r>
              <w:rPr>
                <w:rFonts w:cs="Arial"/>
              </w:rPr>
              <w:t xml:space="preserve"> Staffordshire and </w:t>
            </w:r>
            <w:r w:rsidR="00B84EBB">
              <w:rPr>
                <w:rFonts w:cs="Arial"/>
              </w:rPr>
              <w:t>T</w:t>
            </w:r>
            <w:r>
              <w:rPr>
                <w:rFonts w:cs="Arial"/>
              </w:rPr>
              <w:t>he Music Partnership</w:t>
            </w:r>
            <w:r w:rsidRPr="00914255">
              <w:rPr>
                <w:rFonts w:cs="Arial"/>
              </w:rPr>
              <w:t xml:space="preserve">.  </w:t>
            </w:r>
          </w:p>
          <w:p w14:paraId="4F9B623E" w14:textId="77777777" w:rsidR="00956C9B" w:rsidRDefault="00956C9B" w:rsidP="00390555">
            <w:pPr>
              <w:rPr>
                <w:rFonts w:cs="Arial"/>
              </w:rPr>
            </w:pPr>
          </w:p>
          <w:p w14:paraId="15912996" w14:textId="12B87EAB" w:rsidR="00F87B4E" w:rsidRDefault="00945CE8" w:rsidP="00F87B4E">
            <w:pPr>
              <w:numPr>
                <w:ilvl w:val="12"/>
                <w:numId w:val="0"/>
              </w:numPr>
              <w:rPr>
                <w:rFonts w:cs="Arial"/>
              </w:rPr>
            </w:pPr>
            <w:r>
              <w:rPr>
                <w:rFonts w:cs="Arial"/>
              </w:rPr>
              <w:t xml:space="preserve">As indicated in the detailed accounts management expenses have been kept to a minimum.  </w:t>
            </w:r>
          </w:p>
          <w:p w14:paraId="4AE01ADF" w14:textId="77777777" w:rsidR="000949A5" w:rsidRPr="00914255" w:rsidRDefault="000949A5" w:rsidP="00F87B4E">
            <w:pPr>
              <w:numPr>
                <w:ilvl w:val="12"/>
                <w:numId w:val="0"/>
              </w:numPr>
              <w:rPr>
                <w:rFonts w:cs="Arial"/>
              </w:rPr>
            </w:pPr>
          </w:p>
          <w:p w14:paraId="0D388850" w14:textId="33E410F5" w:rsidR="00945CE8" w:rsidRDefault="00945CE8" w:rsidP="000949A5">
            <w:pPr>
              <w:numPr>
                <w:ilvl w:val="12"/>
                <w:numId w:val="0"/>
              </w:numPr>
              <w:rPr>
                <w:rFonts w:cs="Arial"/>
              </w:rPr>
            </w:pPr>
            <w:r>
              <w:rPr>
                <w:rFonts w:cs="Arial"/>
              </w:rPr>
              <w:t>The Treasurer</w:t>
            </w:r>
            <w:r w:rsidRPr="00CC05C9">
              <w:rPr>
                <w:rFonts w:cs="Arial"/>
              </w:rPr>
              <w:t xml:space="preserve"> keeps </w:t>
            </w:r>
            <w:r>
              <w:rPr>
                <w:rFonts w:cs="Arial"/>
              </w:rPr>
              <w:t>the Trustees</w:t>
            </w:r>
            <w:r w:rsidRPr="00CC05C9">
              <w:rPr>
                <w:rFonts w:cs="Arial"/>
              </w:rPr>
              <w:t xml:space="preserve"> appraised</w:t>
            </w:r>
            <w:r>
              <w:rPr>
                <w:rFonts w:cs="Arial"/>
              </w:rPr>
              <w:t xml:space="preserve"> of our financial situation at every Trustee meeting as well as providing expenditure projections.  </w:t>
            </w:r>
          </w:p>
          <w:p w14:paraId="63C284C9" w14:textId="5A243A20" w:rsidR="007B6437" w:rsidRDefault="007B6437" w:rsidP="00F87B4E">
            <w:pPr>
              <w:numPr>
                <w:ilvl w:val="12"/>
                <w:numId w:val="0"/>
              </w:numPr>
              <w:rPr>
                <w:rFonts w:cs="Arial"/>
              </w:rPr>
            </w:pPr>
          </w:p>
          <w:p w14:paraId="78471D71" w14:textId="77777777" w:rsidR="0089669A" w:rsidRDefault="002B5C04" w:rsidP="0089669A">
            <w:pPr>
              <w:rPr>
                <w:rFonts w:cs="Arial"/>
                <w:b/>
                <w:bCs/>
              </w:rPr>
            </w:pPr>
            <w:r>
              <w:rPr>
                <w:rFonts w:cs="Arial"/>
              </w:rPr>
              <w:t xml:space="preserve">The accounts have been independently examined </w:t>
            </w:r>
            <w:r w:rsidR="00963AAC">
              <w:rPr>
                <w:rFonts w:cs="Arial"/>
              </w:rPr>
              <w:t xml:space="preserve">by Deans, Chartered Accountants, and </w:t>
            </w:r>
            <w:r w:rsidR="005E1595">
              <w:rPr>
                <w:rFonts w:cs="Arial"/>
              </w:rPr>
              <w:t>are submitted to members at the AGM.</w:t>
            </w:r>
            <w:r w:rsidR="0089669A" w:rsidRPr="00E125A8">
              <w:rPr>
                <w:rFonts w:cs="Arial"/>
                <w:b/>
                <w:bCs/>
              </w:rPr>
              <w:t xml:space="preserve"> </w:t>
            </w:r>
          </w:p>
          <w:p w14:paraId="7A1F4263" w14:textId="77777777" w:rsidR="0089669A" w:rsidRDefault="0089669A" w:rsidP="0089669A">
            <w:pPr>
              <w:rPr>
                <w:rFonts w:cs="Arial"/>
                <w:b/>
                <w:bCs/>
              </w:rPr>
            </w:pPr>
          </w:p>
          <w:p w14:paraId="2419E348" w14:textId="5B417B2D" w:rsidR="0089669A" w:rsidRPr="00E125A8" w:rsidRDefault="0089669A" w:rsidP="0089669A">
            <w:pPr>
              <w:rPr>
                <w:rFonts w:cs="Arial"/>
                <w:b/>
                <w:bCs/>
              </w:rPr>
            </w:pPr>
            <w:r w:rsidRPr="00E125A8">
              <w:rPr>
                <w:rFonts w:cs="Arial"/>
                <w:b/>
                <w:bCs/>
              </w:rPr>
              <w:t>Coronavirus emergency measures:</w:t>
            </w:r>
          </w:p>
          <w:p w14:paraId="10310B7D" w14:textId="77777777" w:rsidR="0089669A" w:rsidRDefault="0089669A" w:rsidP="0089669A">
            <w:pPr>
              <w:rPr>
                <w:rFonts w:cs="Arial"/>
              </w:rPr>
            </w:pPr>
          </w:p>
          <w:p w14:paraId="44927514" w14:textId="46CB8910" w:rsidR="0089669A" w:rsidRDefault="1A10A2DC" w:rsidP="0089669A">
            <w:pPr>
              <w:rPr>
                <w:rFonts w:cs="Arial"/>
              </w:rPr>
            </w:pPr>
            <w:r w:rsidRPr="1A10A2DC">
              <w:rPr>
                <w:rFonts w:cs="Arial"/>
              </w:rPr>
              <w:t>At the meeting in June 2020, the Trustees agreed to identify £20,000.00 to provide a fund to assist schools in the purchase of music education from the Music Partnership in the event of difficulties arising from the Covid-19 pandemic.  This facility will be administered by Entrust Music Service and is for the academic year 2020-21 only.</w:t>
            </w:r>
          </w:p>
          <w:p w14:paraId="55E13563" w14:textId="5BF9A731" w:rsidR="005E1595" w:rsidRDefault="005E1595" w:rsidP="00F87B4E">
            <w:pPr>
              <w:numPr>
                <w:ilvl w:val="12"/>
                <w:numId w:val="0"/>
              </w:numPr>
              <w:rPr>
                <w:rFonts w:cs="Arial"/>
              </w:rPr>
            </w:pPr>
          </w:p>
          <w:p w14:paraId="138FF90A" w14:textId="46DBF450" w:rsidR="008441F3" w:rsidRPr="008441F3" w:rsidRDefault="008441F3" w:rsidP="00F87B4E">
            <w:pPr>
              <w:numPr>
                <w:ilvl w:val="12"/>
                <w:numId w:val="0"/>
              </w:numPr>
              <w:rPr>
                <w:rFonts w:cs="Arial"/>
                <w:b/>
                <w:bCs/>
              </w:rPr>
            </w:pPr>
            <w:r w:rsidRPr="008441F3">
              <w:rPr>
                <w:rFonts w:cs="Arial"/>
                <w:b/>
                <w:bCs/>
              </w:rPr>
              <w:t>Banking</w:t>
            </w:r>
          </w:p>
          <w:p w14:paraId="7F386BD6" w14:textId="79EB28F1" w:rsidR="008441F3" w:rsidRDefault="008441F3" w:rsidP="00F87B4E">
            <w:pPr>
              <w:numPr>
                <w:ilvl w:val="12"/>
                <w:numId w:val="0"/>
              </w:numPr>
              <w:rPr>
                <w:rFonts w:cs="Arial"/>
              </w:rPr>
            </w:pPr>
          </w:p>
          <w:p w14:paraId="4D8E90FF" w14:textId="33A1217F" w:rsidR="008441F3" w:rsidRDefault="00C228A5" w:rsidP="00F87B4E">
            <w:pPr>
              <w:numPr>
                <w:ilvl w:val="12"/>
                <w:numId w:val="0"/>
              </w:numPr>
              <w:rPr>
                <w:rFonts w:cs="Arial"/>
              </w:rPr>
            </w:pPr>
            <w:r>
              <w:rPr>
                <w:rFonts w:cs="Arial"/>
              </w:rPr>
              <w:t>The Charity has for some years used the services of the Yorkshire Bank</w:t>
            </w:r>
            <w:r w:rsidR="000863DA">
              <w:rPr>
                <w:rFonts w:cs="Arial"/>
              </w:rPr>
              <w:t xml:space="preserve"> but the Stafford Branch has now closed and the online and digital services do not meet the needs of the charity or our anticipated </w:t>
            </w:r>
            <w:r w:rsidR="00EB3372">
              <w:rPr>
                <w:rFonts w:cs="Arial"/>
              </w:rPr>
              <w:t>development into electronic banking</w:t>
            </w:r>
            <w:r w:rsidR="002906EE">
              <w:rPr>
                <w:rFonts w:cs="Arial"/>
              </w:rPr>
              <w:t xml:space="preserve">.  The treasurer </w:t>
            </w:r>
            <w:r w:rsidR="001650A0">
              <w:rPr>
                <w:rFonts w:cs="Arial"/>
              </w:rPr>
              <w:t>(</w:t>
            </w:r>
            <w:r w:rsidR="002906EE">
              <w:rPr>
                <w:rFonts w:cs="Arial"/>
              </w:rPr>
              <w:t>with the assistance of Val Martin</w:t>
            </w:r>
            <w:r w:rsidR="001650A0">
              <w:rPr>
                <w:rFonts w:cs="Arial"/>
              </w:rPr>
              <w:t>)</w:t>
            </w:r>
            <w:r w:rsidR="002906EE">
              <w:rPr>
                <w:rFonts w:cs="Arial"/>
              </w:rPr>
              <w:t xml:space="preserve"> h</w:t>
            </w:r>
            <w:r w:rsidR="001650A0">
              <w:rPr>
                <w:rFonts w:cs="Arial"/>
              </w:rPr>
              <w:t>as</w:t>
            </w:r>
            <w:r w:rsidR="002906EE">
              <w:rPr>
                <w:rFonts w:cs="Arial"/>
              </w:rPr>
              <w:t xml:space="preserve"> therefore</w:t>
            </w:r>
            <w:r w:rsidR="001650A0">
              <w:rPr>
                <w:rFonts w:cs="Arial"/>
              </w:rPr>
              <w:t xml:space="preserve"> compared the banking </w:t>
            </w:r>
            <w:r w:rsidR="004E3F30">
              <w:rPr>
                <w:rFonts w:cs="Arial"/>
              </w:rPr>
              <w:t>services available th</w:t>
            </w:r>
            <w:r w:rsidR="00F602BD">
              <w:rPr>
                <w:rFonts w:cs="Arial"/>
              </w:rPr>
              <w:t>r</w:t>
            </w:r>
            <w:r w:rsidR="004E3F30">
              <w:rPr>
                <w:rFonts w:cs="Arial"/>
              </w:rPr>
              <w:t xml:space="preserve">ough all the major local banks.  </w:t>
            </w:r>
            <w:r w:rsidR="0019703A">
              <w:rPr>
                <w:rFonts w:cs="Arial"/>
              </w:rPr>
              <w:t>As a consequence t</w:t>
            </w:r>
            <w:r w:rsidR="004E3F30">
              <w:rPr>
                <w:rFonts w:cs="Arial"/>
              </w:rPr>
              <w:t>he trustees have</w:t>
            </w:r>
            <w:r w:rsidR="00165C50">
              <w:rPr>
                <w:rFonts w:cs="Arial"/>
              </w:rPr>
              <w:t xml:space="preserve"> accepted the Treasurer</w:t>
            </w:r>
            <w:r w:rsidR="0019703A">
              <w:rPr>
                <w:rFonts w:cs="Arial"/>
              </w:rPr>
              <w:t>’</w:t>
            </w:r>
            <w:r w:rsidR="00165C50">
              <w:rPr>
                <w:rFonts w:cs="Arial"/>
              </w:rPr>
              <w:t>s advice to change our bank to the Co-op</w:t>
            </w:r>
            <w:r w:rsidR="0019703A">
              <w:rPr>
                <w:rFonts w:cs="Arial"/>
              </w:rPr>
              <w:t>.</w:t>
            </w:r>
          </w:p>
          <w:p w14:paraId="0BF9734D" w14:textId="434029BE" w:rsidR="008441F3" w:rsidRDefault="008441F3" w:rsidP="00F87B4E">
            <w:pPr>
              <w:numPr>
                <w:ilvl w:val="12"/>
                <w:numId w:val="0"/>
              </w:numPr>
              <w:rPr>
                <w:rFonts w:cs="Arial"/>
              </w:rPr>
            </w:pPr>
          </w:p>
          <w:p w14:paraId="0F8E2F79" w14:textId="5CBFF971" w:rsidR="00FE744D" w:rsidRDefault="00FE744D" w:rsidP="00F87B4E">
            <w:pPr>
              <w:numPr>
                <w:ilvl w:val="12"/>
                <w:numId w:val="0"/>
              </w:numPr>
              <w:rPr>
                <w:rFonts w:cs="Arial"/>
              </w:rPr>
            </w:pPr>
          </w:p>
          <w:p w14:paraId="4BD13EA4" w14:textId="355CE435" w:rsidR="00FE744D" w:rsidRDefault="00FE744D" w:rsidP="00F87B4E">
            <w:pPr>
              <w:numPr>
                <w:ilvl w:val="12"/>
                <w:numId w:val="0"/>
              </w:numPr>
              <w:rPr>
                <w:rFonts w:cs="Arial"/>
              </w:rPr>
            </w:pPr>
          </w:p>
          <w:p w14:paraId="47AB9BCC" w14:textId="1D84B315" w:rsidR="00FE744D" w:rsidRDefault="00FE744D" w:rsidP="00F87B4E">
            <w:pPr>
              <w:numPr>
                <w:ilvl w:val="12"/>
                <w:numId w:val="0"/>
              </w:numPr>
              <w:rPr>
                <w:rFonts w:cs="Arial"/>
              </w:rPr>
            </w:pPr>
          </w:p>
          <w:p w14:paraId="06D6FB88" w14:textId="77777777" w:rsidR="00FE744D" w:rsidRDefault="00FE744D" w:rsidP="00F87B4E">
            <w:pPr>
              <w:numPr>
                <w:ilvl w:val="12"/>
                <w:numId w:val="0"/>
              </w:numPr>
              <w:rPr>
                <w:rFonts w:cs="Arial"/>
              </w:rPr>
            </w:pPr>
          </w:p>
          <w:p w14:paraId="6940E702" w14:textId="6ECEB83A" w:rsidR="008441F3" w:rsidRPr="00E32554" w:rsidRDefault="00E32554" w:rsidP="00F87B4E">
            <w:pPr>
              <w:numPr>
                <w:ilvl w:val="12"/>
                <w:numId w:val="0"/>
              </w:numPr>
              <w:rPr>
                <w:rFonts w:cs="Arial"/>
                <w:b/>
                <w:bCs/>
              </w:rPr>
            </w:pPr>
            <w:r w:rsidRPr="00E32554">
              <w:rPr>
                <w:rFonts w:cs="Arial"/>
                <w:b/>
                <w:bCs/>
              </w:rPr>
              <w:t>Treasurer</w:t>
            </w:r>
          </w:p>
          <w:p w14:paraId="0B7E6B01" w14:textId="77777777" w:rsidR="00E32554" w:rsidRDefault="00E32554" w:rsidP="00F87B4E">
            <w:pPr>
              <w:numPr>
                <w:ilvl w:val="12"/>
                <w:numId w:val="0"/>
              </w:numPr>
              <w:rPr>
                <w:rFonts w:cs="Arial"/>
              </w:rPr>
            </w:pPr>
          </w:p>
          <w:p w14:paraId="6A81F180" w14:textId="4C784785" w:rsidR="0079049D" w:rsidRDefault="0059250F" w:rsidP="008B1267">
            <w:pPr>
              <w:numPr>
                <w:ilvl w:val="12"/>
                <w:numId w:val="0"/>
              </w:numPr>
              <w:rPr>
                <w:rFonts w:cs="Arial"/>
              </w:rPr>
            </w:pPr>
            <w:r>
              <w:rPr>
                <w:rFonts w:cs="Arial"/>
              </w:rPr>
              <w:t xml:space="preserve">Finally, it is with great regret that the trustees have </w:t>
            </w:r>
            <w:r w:rsidR="00A53360">
              <w:rPr>
                <w:rFonts w:cs="Arial"/>
              </w:rPr>
              <w:t xml:space="preserve">received the resignation of the treasurer, Michael Price, with effect from the AGM 2020.  </w:t>
            </w:r>
            <w:r w:rsidR="00597812">
              <w:rPr>
                <w:rFonts w:cs="Arial"/>
              </w:rPr>
              <w:t>Mike</w:t>
            </w:r>
            <w:r w:rsidR="00CF4B8A">
              <w:rPr>
                <w:rFonts w:cs="Arial"/>
              </w:rPr>
              <w:t xml:space="preserve"> (with the generous assistance of </w:t>
            </w:r>
            <w:r w:rsidR="00700383">
              <w:rPr>
                <w:rFonts w:cs="Arial"/>
              </w:rPr>
              <w:t>Liz Price)</w:t>
            </w:r>
            <w:r w:rsidR="00597812">
              <w:rPr>
                <w:rFonts w:cs="Arial"/>
              </w:rPr>
              <w:t xml:space="preserve"> has</w:t>
            </w:r>
            <w:r w:rsidR="00700383">
              <w:rPr>
                <w:rFonts w:cs="Arial"/>
              </w:rPr>
              <w:t xml:space="preserve"> </w:t>
            </w:r>
            <w:r w:rsidR="009052CD">
              <w:rPr>
                <w:rFonts w:cs="Arial"/>
              </w:rPr>
              <w:t xml:space="preserve">made a </w:t>
            </w:r>
            <w:r w:rsidR="00555D51">
              <w:rPr>
                <w:rFonts w:cs="Arial"/>
              </w:rPr>
              <w:t>decisive</w:t>
            </w:r>
            <w:r w:rsidR="00464EC4">
              <w:rPr>
                <w:rFonts w:cs="Arial"/>
              </w:rPr>
              <w:t xml:space="preserve"> and profound impact on the financial management of the charity, during a time when the </w:t>
            </w:r>
            <w:r w:rsidR="00BC7FFD">
              <w:rPr>
                <w:rFonts w:cs="Arial"/>
              </w:rPr>
              <w:t>income and funds under management have grown very considerably.</w:t>
            </w:r>
            <w:r w:rsidR="0051420D">
              <w:rPr>
                <w:rFonts w:cs="Arial"/>
              </w:rPr>
              <w:t xml:space="preserve">  He has established computerised s</w:t>
            </w:r>
            <w:r w:rsidR="00165B10">
              <w:rPr>
                <w:rFonts w:cs="Arial"/>
              </w:rPr>
              <w:t>y</w:t>
            </w:r>
            <w:r w:rsidR="0051420D">
              <w:rPr>
                <w:rFonts w:cs="Arial"/>
              </w:rPr>
              <w:t>stems, clear forward planning</w:t>
            </w:r>
            <w:r w:rsidR="002450AC">
              <w:rPr>
                <w:rFonts w:cs="Arial"/>
              </w:rPr>
              <w:t>,</w:t>
            </w:r>
            <w:r w:rsidR="00165B10">
              <w:rPr>
                <w:rFonts w:cs="Arial"/>
              </w:rPr>
              <w:t xml:space="preserve"> and </w:t>
            </w:r>
            <w:r w:rsidR="00670DC7">
              <w:rPr>
                <w:rFonts w:cs="Arial"/>
              </w:rPr>
              <w:t xml:space="preserve">detailed </w:t>
            </w:r>
            <w:r w:rsidR="00165B10">
              <w:rPr>
                <w:rFonts w:cs="Arial"/>
              </w:rPr>
              <w:t>reporting</w:t>
            </w:r>
            <w:r w:rsidR="00670DC7">
              <w:rPr>
                <w:rFonts w:cs="Arial"/>
              </w:rPr>
              <w:t xml:space="preserve"> to trustees</w:t>
            </w:r>
            <w:r w:rsidR="002450AC">
              <w:rPr>
                <w:rFonts w:cs="Arial"/>
              </w:rPr>
              <w:t>,</w:t>
            </w:r>
            <w:r w:rsidR="00D626C5">
              <w:rPr>
                <w:rFonts w:cs="Arial"/>
              </w:rPr>
              <w:t xml:space="preserve"> </w:t>
            </w:r>
            <w:r w:rsidR="00D81F68">
              <w:rPr>
                <w:rFonts w:cs="Arial"/>
              </w:rPr>
              <w:t xml:space="preserve">in respect of </w:t>
            </w:r>
            <w:r w:rsidR="00D626C5">
              <w:rPr>
                <w:rFonts w:cs="Arial"/>
              </w:rPr>
              <w:t xml:space="preserve">both </w:t>
            </w:r>
            <w:r w:rsidR="00D81F68">
              <w:rPr>
                <w:rFonts w:cs="Arial"/>
              </w:rPr>
              <w:t>money and membership</w:t>
            </w:r>
            <w:r w:rsidR="00D626C5">
              <w:rPr>
                <w:rFonts w:cs="Arial"/>
              </w:rPr>
              <w:t xml:space="preserve">.  </w:t>
            </w:r>
            <w:r w:rsidR="00D6509A">
              <w:rPr>
                <w:rFonts w:cs="Arial"/>
              </w:rPr>
              <w:t xml:space="preserve">FOSYM, the Trustees and members owe Mike </w:t>
            </w:r>
            <w:r w:rsidR="00541DBF">
              <w:rPr>
                <w:rFonts w:cs="Arial"/>
              </w:rPr>
              <w:t xml:space="preserve">a great debt of gratitude.  We are delighted that Mike will continue as a </w:t>
            </w:r>
            <w:r w:rsidR="00EE59FB">
              <w:rPr>
                <w:rFonts w:cs="Arial"/>
              </w:rPr>
              <w:t>t</w:t>
            </w:r>
            <w:r w:rsidR="00541DBF">
              <w:rPr>
                <w:rFonts w:cs="Arial"/>
              </w:rPr>
              <w:t>rustee and Mike and Liz h</w:t>
            </w:r>
            <w:r w:rsidR="006E5BC9">
              <w:rPr>
                <w:rFonts w:cs="Arial"/>
              </w:rPr>
              <w:t>a</w:t>
            </w:r>
            <w:r w:rsidR="00541DBF">
              <w:rPr>
                <w:rFonts w:cs="Arial"/>
              </w:rPr>
              <w:t>v</w:t>
            </w:r>
            <w:r w:rsidR="006E5BC9">
              <w:rPr>
                <w:rFonts w:cs="Arial"/>
              </w:rPr>
              <w:t>e</w:t>
            </w:r>
            <w:r w:rsidR="00541DBF">
              <w:rPr>
                <w:rFonts w:cs="Arial"/>
              </w:rPr>
              <w:t xml:space="preserve"> agreed to</w:t>
            </w:r>
            <w:r w:rsidR="006E5BC9">
              <w:rPr>
                <w:rFonts w:cs="Arial"/>
              </w:rPr>
              <w:t xml:space="preserve"> continue as membership secretaries.</w:t>
            </w:r>
          </w:p>
          <w:p w14:paraId="157B354C" w14:textId="77777777" w:rsidR="006E5BC9" w:rsidRDefault="006E5BC9" w:rsidP="008B1267">
            <w:pPr>
              <w:numPr>
                <w:ilvl w:val="12"/>
                <w:numId w:val="0"/>
              </w:numPr>
              <w:rPr>
                <w:rFonts w:cs="Arial"/>
              </w:rPr>
            </w:pPr>
          </w:p>
          <w:p w14:paraId="410F493C" w14:textId="77777777" w:rsidR="006E5BC9" w:rsidRDefault="00193DA0" w:rsidP="00EE59FB">
            <w:pPr>
              <w:numPr>
                <w:ilvl w:val="12"/>
                <w:numId w:val="0"/>
              </w:numPr>
              <w:rPr>
                <w:rFonts w:cs="Arial"/>
              </w:rPr>
            </w:pPr>
            <w:r>
              <w:rPr>
                <w:rFonts w:cs="Arial"/>
              </w:rPr>
              <w:t xml:space="preserve">As reported above, we have been fortunate that Val Martin </w:t>
            </w:r>
            <w:r w:rsidR="00B3401A">
              <w:rPr>
                <w:rFonts w:cs="Arial"/>
              </w:rPr>
              <w:t xml:space="preserve">has become a trustee and subject to the approval of the AGM </w:t>
            </w:r>
            <w:r w:rsidR="00266D99">
              <w:rPr>
                <w:rFonts w:cs="Arial"/>
              </w:rPr>
              <w:t xml:space="preserve">as to her trusteeship it is the intention of the trustees to ask </w:t>
            </w:r>
            <w:r w:rsidR="00A66268">
              <w:rPr>
                <w:rFonts w:cs="Arial"/>
              </w:rPr>
              <w:t>Val to assume the role of treasurer as from the AGM</w:t>
            </w:r>
            <w:r w:rsidR="00EE59FB">
              <w:rPr>
                <w:rFonts w:cs="Arial"/>
              </w:rPr>
              <w:t>.</w:t>
            </w:r>
          </w:p>
          <w:p w14:paraId="04FD89BA" w14:textId="77777777" w:rsidR="00D51986" w:rsidRDefault="00D51986" w:rsidP="00EE59FB">
            <w:pPr>
              <w:numPr>
                <w:ilvl w:val="12"/>
                <w:numId w:val="0"/>
              </w:numPr>
              <w:rPr>
                <w:rFonts w:cs="Arial"/>
              </w:rPr>
            </w:pPr>
          </w:p>
          <w:p w14:paraId="49371E05" w14:textId="02795D50" w:rsidR="00D51986" w:rsidRPr="008C19D0" w:rsidRDefault="00D51986" w:rsidP="00EE59FB">
            <w:pPr>
              <w:numPr>
                <w:ilvl w:val="12"/>
                <w:numId w:val="0"/>
              </w:numPr>
              <w:rPr>
                <w:rFonts w:cs="Arial"/>
              </w:rPr>
            </w:pPr>
          </w:p>
        </w:tc>
      </w:tr>
      <w:tr w:rsidR="00A05E92" w:rsidRPr="008C19D0" w14:paraId="7D72F14F" w14:textId="77777777" w:rsidTr="003E053A">
        <w:trPr>
          <w:trHeight w:val="200"/>
          <w:jc w:val="center"/>
        </w:trPr>
        <w:tc>
          <w:tcPr>
            <w:tcW w:w="3403" w:type="dxa"/>
            <w:tcBorders>
              <w:top w:val="nil"/>
              <w:left w:val="nil"/>
              <w:bottom w:val="nil"/>
              <w:right w:val="nil"/>
            </w:tcBorders>
          </w:tcPr>
          <w:p w14:paraId="4C6BFF0B" w14:textId="77777777" w:rsidR="00A05E92" w:rsidRDefault="00A05E92" w:rsidP="003D5F81">
            <w:pPr>
              <w:spacing w:before="120"/>
              <w:ind w:left="34"/>
              <w:rPr>
                <w:rFonts w:cs="Arial"/>
                <w:szCs w:val="22"/>
              </w:rPr>
            </w:pPr>
          </w:p>
          <w:p w14:paraId="0154E8D8" w14:textId="3DA05F12" w:rsidR="00A05E92" w:rsidRPr="00D71B99" w:rsidRDefault="00A05E92" w:rsidP="003D5F81">
            <w:pPr>
              <w:spacing w:before="120"/>
              <w:ind w:left="34"/>
              <w:rPr>
                <w:rFonts w:cs="Arial"/>
                <w:szCs w:val="22"/>
              </w:rPr>
            </w:pPr>
          </w:p>
        </w:tc>
        <w:tc>
          <w:tcPr>
            <w:tcW w:w="7371" w:type="dxa"/>
            <w:tcBorders>
              <w:top w:val="single" w:sz="4" w:space="0" w:color="auto"/>
              <w:left w:val="single" w:sz="4" w:space="0" w:color="auto"/>
              <w:bottom w:val="single" w:sz="4" w:space="0" w:color="auto"/>
              <w:right w:val="single" w:sz="4" w:space="0" w:color="auto"/>
            </w:tcBorders>
          </w:tcPr>
          <w:p w14:paraId="4A63C41A" w14:textId="77777777" w:rsidR="00A05E92" w:rsidRDefault="00A05E92" w:rsidP="00F87B4E">
            <w:pPr>
              <w:rPr>
                <w:rFonts w:cs="Arial"/>
              </w:rPr>
            </w:pPr>
          </w:p>
          <w:p w14:paraId="3175560D" w14:textId="18BAB4EA" w:rsidR="008A0100" w:rsidRDefault="008A0100" w:rsidP="00F87B4E">
            <w:pPr>
              <w:rPr>
                <w:rFonts w:cs="Arial"/>
              </w:rPr>
            </w:pPr>
          </w:p>
        </w:tc>
      </w:tr>
    </w:tbl>
    <w:p w14:paraId="03E599F3" w14:textId="63965555" w:rsidR="0062415C" w:rsidRPr="003D5F81" w:rsidRDefault="0062415C">
      <w:pPr>
        <w:rPr>
          <w:rFonts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CB0597" w:rsidRPr="001B6B56" w14:paraId="7AB431FE" w14:textId="77777777" w:rsidTr="00FC5450">
        <w:trPr>
          <w:jc w:val="center"/>
        </w:trPr>
        <w:tc>
          <w:tcPr>
            <w:tcW w:w="10762" w:type="dxa"/>
            <w:tcBorders>
              <w:left w:val="nil"/>
              <w:right w:val="nil"/>
            </w:tcBorders>
          </w:tcPr>
          <w:p w14:paraId="2C0298FF" w14:textId="77777777" w:rsidR="00CB0597" w:rsidRPr="001B6B56" w:rsidRDefault="00CB0597">
            <w:pPr>
              <w:rPr>
                <w:rFonts w:cs="Arial"/>
                <w:sz w:val="16"/>
                <w:szCs w:val="16"/>
              </w:rPr>
            </w:pPr>
          </w:p>
        </w:tc>
      </w:tr>
    </w:tbl>
    <w:p w14:paraId="2B77B8F9" w14:textId="77777777" w:rsidR="00CB0597" w:rsidRPr="003D5F81" w:rsidRDefault="00CB0597">
      <w:pPr>
        <w:rPr>
          <w:rFonts w:cs="Arial"/>
          <w:sz w:val="16"/>
          <w:szCs w:val="16"/>
        </w:rPr>
      </w:pPr>
    </w:p>
    <w:tbl>
      <w:tblPr>
        <w:tblW w:w="111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09"/>
        <w:gridCol w:w="150"/>
        <w:gridCol w:w="53"/>
        <w:gridCol w:w="2987"/>
        <w:gridCol w:w="361"/>
        <w:gridCol w:w="60"/>
        <w:gridCol w:w="3123"/>
        <w:gridCol w:w="361"/>
        <w:gridCol w:w="60"/>
        <w:gridCol w:w="3404"/>
        <w:gridCol w:w="213"/>
        <w:gridCol w:w="147"/>
        <w:gridCol w:w="68"/>
      </w:tblGrid>
      <w:tr w:rsidR="0062415C" w:rsidRPr="008C19D0" w14:paraId="357153D1" w14:textId="77777777">
        <w:trPr>
          <w:gridBefore w:val="1"/>
          <w:gridAfter w:val="2"/>
          <w:wBefore w:w="210" w:type="dxa"/>
          <w:wAfter w:w="214" w:type="dxa"/>
          <w:cantSplit/>
          <w:trHeight w:val="400"/>
          <w:jc w:val="center"/>
        </w:trPr>
        <w:tc>
          <w:tcPr>
            <w:tcW w:w="10772" w:type="dxa"/>
            <w:gridSpan w:val="10"/>
            <w:tcBorders>
              <w:top w:val="nil"/>
              <w:left w:val="nil"/>
              <w:bottom w:val="nil"/>
            </w:tcBorders>
            <w:shd w:val="clear" w:color="auto" w:fill="000000"/>
          </w:tcPr>
          <w:p w14:paraId="2AFFE141" w14:textId="77777777" w:rsidR="0062415C" w:rsidRPr="008C19D0" w:rsidRDefault="0086070F">
            <w:pPr>
              <w:numPr>
                <w:ilvl w:val="12"/>
                <w:numId w:val="0"/>
              </w:numPr>
              <w:rPr>
                <w:rFonts w:cs="Arial"/>
                <w:b/>
                <w:sz w:val="32"/>
              </w:rPr>
            </w:pPr>
            <w:r>
              <w:rPr>
                <w:rFonts w:cs="Arial"/>
                <w:b/>
                <w:sz w:val="32"/>
              </w:rPr>
              <w:t xml:space="preserve">Section G                    </w:t>
            </w:r>
            <w:r w:rsidR="0062415C" w:rsidRPr="008C19D0">
              <w:rPr>
                <w:rFonts w:cs="Arial"/>
                <w:b/>
                <w:sz w:val="32"/>
              </w:rPr>
              <w:t>Declaration</w:t>
            </w:r>
          </w:p>
        </w:tc>
      </w:tr>
      <w:tr w:rsidR="00414E5E" w:rsidRPr="008C19D0" w14:paraId="13DA91D2" w14:textId="77777777">
        <w:trPr>
          <w:gridAfter w:val="3"/>
          <w:wAfter w:w="380" w:type="dxa"/>
          <w:trHeight w:val="400"/>
          <w:jc w:val="center"/>
        </w:trPr>
        <w:tc>
          <w:tcPr>
            <w:tcW w:w="10769" w:type="dxa"/>
            <w:gridSpan w:val="10"/>
            <w:tcBorders>
              <w:top w:val="nil"/>
              <w:left w:val="nil"/>
              <w:bottom w:val="nil"/>
              <w:right w:val="nil"/>
            </w:tcBorders>
          </w:tcPr>
          <w:p w14:paraId="673C46ED" w14:textId="77777777" w:rsidR="008F015B" w:rsidRDefault="008F015B">
            <w:pPr>
              <w:numPr>
                <w:ilvl w:val="12"/>
                <w:numId w:val="0"/>
              </w:numPr>
              <w:rPr>
                <w:rFonts w:cs="Arial"/>
                <w:b/>
              </w:rPr>
            </w:pPr>
          </w:p>
          <w:p w14:paraId="75B07865" w14:textId="77777777" w:rsidR="008F015B" w:rsidRDefault="008F015B">
            <w:pPr>
              <w:numPr>
                <w:ilvl w:val="12"/>
                <w:numId w:val="0"/>
              </w:numPr>
              <w:rPr>
                <w:rFonts w:cs="Arial"/>
                <w:b/>
              </w:rPr>
            </w:pPr>
          </w:p>
          <w:p w14:paraId="5718B1B4" w14:textId="77777777" w:rsidR="008F015B" w:rsidRDefault="008F015B">
            <w:pPr>
              <w:numPr>
                <w:ilvl w:val="12"/>
                <w:numId w:val="0"/>
              </w:numPr>
              <w:rPr>
                <w:rFonts w:cs="Arial"/>
                <w:b/>
              </w:rPr>
            </w:pPr>
          </w:p>
          <w:p w14:paraId="57A948E9" w14:textId="0E07AA30" w:rsidR="00414E5E" w:rsidRPr="008C19D0" w:rsidRDefault="00414E5E">
            <w:pPr>
              <w:numPr>
                <w:ilvl w:val="12"/>
                <w:numId w:val="0"/>
              </w:numPr>
              <w:rPr>
                <w:rFonts w:cs="Arial"/>
                <w:b/>
              </w:rPr>
            </w:pPr>
            <w:r w:rsidRPr="008C19D0">
              <w:rPr>
                <w:rFonts w:cs="Arial"/>
                <w:b/>
              </w:rPr>
              <w:t xml:space="preserve">The trustees declare that they have approved the trustees’ report above. </w:t>
            </w:r>
          </w:p>
          <w:p w14:paraId="145EFBD9" w14:textId="77777777" w:rsidR="00414E5E" w:rsidRPr="008C19D0" w:rsidRDefault="00414E5E">
            <w:pPr>
              <w:rPr>
                <w:rFonts w:cs="Arial"/>
                <w:b/>
              </w:rPr>
            </w:pPr>
          </w:p>
          <w:p w14:paraId="1AF06836" w14:textId="77777777" w:rsidR="00414E5E" w:rsidRPr="008C19D0" w:rsidRDefault="00414E5E" w:rsidP="00414E5E">
            <w:pPr>
              <w:spacing w:after="120"/>
              <w:rPr>
                <w:rFonts w:cs="Arial"/>
                <w:b/>
              </w:rPr>
            </w:pPr>
            <w:r w:rsidRPr="008C19D0">
              <w:rPr>
                <w:rFonts w:cs="Arial"/>
                <w:b/>
              </w:rPr>
              <w:t>Signed</w:t>
            </w:r>
            <w:r w:rsidRPr="008C19D0">
              <w:rPr>
                <w:rFonts w:cs="Arial"/>
                <w:b/>
                <w:i/>
              </w:rPr>
              <w:t xml:space="preserve"> </w:t>
            </w:r>
            <w:r w:rsidRPr="008C19D0">
              <w:rPr>
                <w:rFonts w:cs="Arial"/>
                <w:b/>
              </w:rPr>
              <w:t>on behalf of the charity’s trustees</w:t>
            </w:r>
          </w:p>
        </w:tc>
      </w:tr>
      <w:tr w:rsidR="00414E5E" w:rsidRPr="00E31049" w14:paraId="0546C006" w14:textId="77777777">
        <w:tblPrEx>
          <w:tblCellMar>
            <w:left w:w="56" w:type="dxa"/>
            <w:right w:w="56" w:type="dxa"/>
          </w:tblCellMar>
        </w:tblPrEx>
        <w:trPr>
          <w:gridAfter w:val="3"/>
          <w:wAfter w:w="428" w:type="dxa"/>
          <w:cantSplit/>
          <w:jc w:val="center"/>
        </w:trPr>
        <w:tc>
          <w:tcPr>
            <w:tcW w:w="3400" w:type="dxa"/>
            <w:gridSpan w:val="4"/>
            <w:tcBorders>
              <w:top w:val="nil"/>
              <w:left w:val="nil"/>
              <w:bottom w:val="nil"/>
              <w:right w:val="nil"/>
            </w:tcBorders>
          </w:tcPr>
          <w:p w14:paraId="4318F397" w14:textId="77777777" w:rsidR="00414E5E" w:rsidRPr="008C19D0" w:rsidRDefault="00414E5E">
            <w:pPr>
              <w:numPr>
                <w:ilvl w:val="12"/>
                <w:numId w:val="0"/>
              </w:numPr>
              <w:spacing w:before="120" w:after="120"/>
              <w:jc w:val="right"/>
              <w:rPr>
                <w:rFonts w:cs="Arial"/>
                <w:b/>
              </w:rPr>
            </w:pPr>
            <w:r w:rsidRPr="008C19D0">
              <w:rPr>
                <w:rFonts w:cs="Arial"/>
                <w:b/>
              </w:rPr>
              <w:t>Signature(s)</w:t>
            </w:r>
          </w:p>
        </w:tc>
        <w:tc>
          <w:tcPr>
            <w:tcW w:w="3544" w:type="dxa"/>
            <w:gridSpan w:val="3"/>
            <w:tcBorders>
              <w:bottom w:val="single" w:sz="6" w:space="0" w:color="auto"/>
            </w:tcBorders>
          </w:tcPr>
          <w:p w14:paraId="2F45BA94" w14:textId="2D34DC4B" w:rsidR="00414E5E" w:rsidRPr="00E84E1F" w:rsidRDefault="00E84E1F">
            <w:pPr>
              <w:numPr>
                <w:ilvl w:val="12"/>
                <w:numId w:val="0"/>
              </w:numPr>
              <w:spacing w:before="120" w:after="120"/>
              <w:rPr>
                <w:rFonts w:ascii="Freestyle Script" w:hAnsi="Freestyle Script" w:cs="Arial"/>
                <w:sz w:val="44"/>
                <w:szCs w:val="44"/>
              </w:rPr>
            </w:pPr>
            <w:r w:rsidRPr="00E84E1F">
              <w:rPr>
                <w:rFonts w:ascii="Freestyle Script" w:hAnsi="Freestyle Script" w:cs="Arial"/>
                <w:sz w:val="44"/>
                <w:szCs w:val="44"/>
              </w:rPr>
              <w:t>Andrew Worrall</w:t>
            </w:r>
          </w:p>
        </w:tc>
        <w:tc>
          <w:tcPr>
            <w:tcW w:w="3824" w:type="dxa"/>
            <w:gridSpan w:val="3"/>
            <w:tcBorders>
              <w:bottom w:val="single" w:sz="6" w:space="0" w:color="auto"/>
            </w:tcBorders>
          </w:tcPr>
          <w:p w14:paraId="211387A0" w14:textId="77777777" w:rsidR="00414E5E" w:rsidRPr="00525216" w:rsidRDefault="00414E5E">
            <w:pPr>
              <w:numPr>
                <w:ilvl w:val="12"/>
                <w:numId w:val="0"/>
              </w:numPr>
              <w:rPr>
                <w:rFonts w:cs="Arial"/>
              </w:rPr>
            </w:pPr>
          </w:p>
        </w:tc>
      </w:tr>
      <w:tr w:rsidR="00414E5E" w:rsidRPr="00E31049" w14:paraId="12C622F7" w14:textId="77777777">
        <w:tblPrEx>
          <w:tblCellMar>
            <w:left w:w="56" w:type="dxa"/>
            <w:right w:w="56" w:type="dxa"/>
          </w:tblCellMar>
        </w:tblPrEx>
        <w:trPr>
          <w:gridAfter w:val="3"/>
          <w:wAfter w:w="428" w:type="dxa"/>
          <w:cantSplit/>
          <w:jc w:val="center"/>
          <w:hidden/>
        </w:trPr>
        <w:tc>
          <w:tcPr>
            <w:tcW w:w="10768" w:type="dxa"/>
            <w:gridSpan w:val="10"/>
            <w:tcBorders>
              <w:top w:val="nil"/>
              <w:left w:val="nil"/>
              <w:bottom w:val="nil"/>
              <w:right w:val="nil"/>
            </w:tcBorders>
          </w:tcPr>
          <w:p w14:paraId="064150D1" w14:textId="77777777" w:rsidR="00414E5E" w:rsidRPr="00E31049" w:rsidRDefault="00414E5E">
            <w:pPr>
              <w:numPr>
                <w:ilvl w:val="12"/>
                <w:numId w:val="0"/>
              </w:numPr>
              <w:rPr>
                <w:rFonts w:cs="Arial"/>
                <w:vanish/>
                <w:sz w:val="16"/>
              </w:rPr>
            </w:pPr>
          </w:p>
        </w:tc>
      </w:tr>
      <w:tr w:rsidR="00414E5E" w:rsidRPr="00E31049" w14:paraId="5EC07E93" w14:textId="77777777">
        <w:tblPrEx>
          <w:tblCellMar>
            <w:left w:w="56" w:type="dxa"/>
            <w:right w:w="56" w:type="dxa"/>
          </w:tblCellMar>
        </w:tblPrEx>
        <w:trPr>
          <w:gridAfter w:val="3"/>
          <w:wAfter w:w="428" w:type="dxa"/>
          <w:cantSplit/>
          <w:jc w:val="center"/>
        </w:trPr>
        <w:tc>
          <w:tcPr>
            <w:tcW w:w="3400" w:type="dxa"/>
            <w:gridSpan w:val="4"/>
            <w:tcBorders>
              <w:top w:val="nil"/>
              <w:left w:val="nil"/>
              <w:bottom w:val="nil"/>
              <w:right w:val="nil"/>
            </w:tcBorders>
          </w:tcPr>
          <w:p w14:paraId="56382AAE" w14:textId="77777777" w:rsidR="00414E5E" w:rsidRPr="008C19D0" w:rsidRDefault="00B11E3F">
            <w:pPr>
              <w:numPr>
                <w:ilvl w:val="12"/>
                <w:numId w:val="0"/>
              </w:numPr>
              <w:spacing w:before="120" w:after="120"/>
              <w:jc w:val="right"/>
              <w:rPr>
                <w:rFonts w:cs="Arial"/>
                <w:b/>
              </w:rPr>
            </w:pPr>
            <w:r>
              <w:rPr>
                <w:rFonts w:cs="Arial"/>
                <w:b/>
              </w:rPr>
              <w:t>Full n</w:t>
            </w:r>
            <w:r w:rsidR="00414E5E" w:rsidRPr="008C19D0">
              <w:rPr>
                <w:rFonts w:cs="Arial"/>
                <w:b/>
              </w:rPr>
              <w:t>ame(s)</w:t>
            </w:r>
          </w:p>
        </w:tc>
        <w:tc>
          <w:tcPr>
            <w:tcW w:w="3544" w:type="dxa"/>
            <w:gridSpan w:val="3"/>
            <w:tcBorders>
              <w:top w:val="single" w:sz="4" w:space="0" w:color="auto"/>
              <w:left w:val="single" w:sz="4" w:space="0" w:color="auto"/>
              <w:bottom w:val="single" w:sz="6" w:space="0" w:color="auto"/>
              <w:right w:val="single" w:sz="4" w:space="0" w:color="auto"/>
            </w:tcBorders>
          </w:tcPr>
          <w:p w14:paraId="43CA43F4" w14:textId="50E9314A" w:rsidR="00414E5E" w:rsidRPr="00525216" w:rsidRDefault="00D95ACA">
            <w:pPr>
              <w:numPr>
                <w:ilvl w:val="12"/>
                <w:numId w:val="0"/>
              </w:numPr>
              <w:spacing w:before="120" w:after="120"/>
              <w:rPr>
                <w:rFonts w:cs="Arial"/>
              </w:rPr>
            </w:pPr>
            <w:r>
              <w:rPr>
                <w:rFonts w:cs="Arial"/>
              </w:rPr>
              <w:t>Andrew Worrall</w:t>
            </w:r>
          </w:p>
        </w:tc>
        <w:tc>
          <w:tcPr>
            <w:tcW w:w="3824" w:type="dxa"/>
            <w:gridSpan w:val="3"/>
            <w:tcBorders>
              <w:top w:val="single" w:sz="4" w:space="0" w:color="auto"/>
              <w:left w:val="single" w:sz="4" w:space="0" w:color="auto"/>
              <w:bottom w:val="single" w:sz="6" w:space="0" w:color="auto"/>
              <w:right w:val="single" w:sz="4" w:space="0" w:color="auto"/>
            </w:tcBorders>
          </w:tcPr>
          <w:p w14:paraId="419DD350" w14:textId="77777777" w:rsidR="00414E5E" w:rsidRPr="00525216" w:rsidRDefault="00414E5E">
            <w:pPr>
              <w:numPr>
                <w:ilvl w:val="12"/>
                <w:numId w:val="0"/>
              </w:numPr>
              <w:rPr>
                <w:rFonts w:cs="Arial"/>
              </w:rPr>
            </w:pPr>
          </w:p>
        </w:tc>
      </w:tr>
      <w:tr w:rsidR="008F015B" w:rsidRPr="00E31049" w14:paraId="42495987" w14:textId="77777777">
        <w:tblPrEx>
          <w:tblCellMar>
            <w:left w:w="56" w:type="dxa"/>
            <w:right w:w="56" w:type="dxa"/>
          </w:tblCellMar>
        </w:tblPrEx>
        <w:trPr>
          <w:gridAfter w:val="3"/>
          <w:wAfter w:w="428" w:type="dxa"/>
          <w:cantSplit/>
          <w:jc w:val="center"/>
        </w:trPr>
        <w:tc>
          <w:tcPr>
            <w:tcW w:w="3400" w:type="dxa"/>
            <w:gridSpan w:val="4"/>
            <w:tcBorders>
              <w:top w:val="nil"/>
              <w:left w:val="nil"/>
              <w:bottom w:val="nil"/>
              <w:right w:val="nil"/>
            </w:tcBorders>
          </w:tcPr>
          <w:p w14:paraId="2355DEE0" w14:textId="77777777" w:rsidR="008F015B" w:rsidRDefault="008F015B">
            <w:pPr>
              <w:numPr>
                <w:ilvl w:val="12"/>
                <w:numId w:val="0"/>
              </w:numPr>
              <w:spacing w:before="120" w:after="120"/>
              <w:jc w:val="right"/>
              <w:rPr>
                <w:rFonts w:cs="Arial"/>
                <w:b/>
              </w:rPr>
            </w:pPr>
          </w:p>
        </w:tc>
        <w:tc>
          <w:tcPr>
            <w:tcW w:w="3544" w:type="dxa"/>
            <w:gridSpan w:val="3"/>
            <w:tcBorders>
              <w:top w:val="single" w:sz="4" w:space="0" w:color="auto"/>
              <w:left w:val="single" w:sz="4" w:space="0" w:color="auto"/>
              <w:bottom w:val="single" w:sz="6" w:space="0" w:color="auto"/>
              <w:right w:val="single" w:sz="4" w:space="0" w:color="auto"/>
            </w:tcBorders>
          </w:tcPr>
          <w:p w14:paraId="3053F62B" w14:textId="4A70AD9C" w:rsidR="004555E3" w:rsidRDefault="004555E3">
            <w:pPr>
              <w:numPr>
                <w:ilvl w:val="12"/>
                <w:numId w:val="0"/>
              </w:numPr>
              <w:spacing w:before="120" w:after="120"/>
              <w:rPr>
                <w:rFonts w:cs="Arial"/>
              </w:rPr>
            </w:pPr>
          </w:p>
        </w:tc>
        <w:tc>
          <w:tcPr>
            <w:tcW w:w="3824" w:type="dxa"/>
            <w:gridSpan w:val="3"/>
            <w:tcBorders>
              <w:top w:val="single" w:sz="4" w:space="0" w:color="auto"/>
              <w:left w:val="single" w:sz="4" w:space="0" w:color="auto"/>
              <w:bottom w:val="single" w:sz="6" w:space="0" w:color="auto"/>
              <w:right w:val="single" w:sz="4" w:space="0" w:color="auto"/>
            </w:tcBorders>
          </w:tcPr>
          <w:p w14:paraId="20178B57" w14:textId="77777777" w:rsidR="008F015B" w:rsidRPr="00525216" w:rsidRDefault="008F015B">
            <w:pPr>
              <w:numPr>
                <w:ilvl w:val="12"/>
                <w:numId w:val="0"/>
              </w:numPr>
              <w:rPr>
                <w:rFonts w:cs="Arial"/>
              </w:rPr>
            </w:pPr>
          </w:p>
        </w:tc>
      </w:tr>
      <w:tr w:rsidR="00414E5E" w:rsidRPr="00E31049" w14:paraId="2ABDAB43" w14:textId="77777777">
        <w:tblPrEx>
          <w:tblCellMar>
            <w:left w:w="56" w:type="dxa"/>
            <w:right w:w="56" w:type="dxa"/>
          </w:tblCellMar>
        </w:tblPrEx>
        <w:trPr>
          <w:gridAfter w:val="3"/>
          <w:wAfter w:w="428" w:type="dxa"/>
          <w:cantSplit/>
          <w:jc w:val="center"/>
          <w:hidden/>
        </w:trPr>
        <w:tc>
          <w:tcPr>
            <w:tcW w:w="10768" w:type="dxa"/>
            <w:gridSpan w:val="10"/>
            <w:tcBorders>
              <w:top w:val="nil"/>
              <w:left w:val="nil"/>
              <w:bottom w:val="nil"/>
              <w:right w:val="nil"/>
            </w:tcBorders>
          </w:tcPr>
          <w:p w14:paraId="19C4B76E" w14:textId="77777777" w:rsidR="00414E5E" w:rsidRPr="00E31049" w:rsidRDefault="00414E5E">
            <w:pPr>
              <w:numPr>
                <w:ilvl w:val="12"/>
                <w:numId w:val="0"/>
              </w:numPr>
              <w:rPr>
                <w:rFonts w:cs="Arial"/>
                <w:vanish/>
                <w:sz w:val="16"/>
              </w:rPr>
            </w:pPr>
          </w:p>
        </w:tc>
      </w:tr>
      <w:tr w:rsidR="00414E5E" w:rsidRPr="00E31049" w14:paraId="23A8C533" w14:textId="77777777">
        <w:tblPrEx>
          <w:tblCellMar>
            <w:left w:w="56" w:type="dxa"/>
            <w:right w:w="56" w:type="dxa"/>
          </w:tblCellMar>
        </w:tblPrEx>
        <w:trPr>
          <w:gridBefore w:val="2"/>
          <w:gridAfter w:val="1"/>
          <w:wBefore w:w="360" w:type="dxa"/>
          <w:wAfter w:w="67" w:type="dxa"/>
          <w:cantSplit/>
          <w:jc w:val="center"/>
        </w:trPr>
        <w:tc>
          <w:tcPr>
            <w:tcW w:w="3401" w:type="dxa"/>
            <w:gridSpan w:val="3"/>
            <w:tcBorders>
              <w:top w:val="nil"/>
              <w:left w:val="nil"/>
              <w:bottom w:val="nil"/>
              <w:right w:val="nil"/>
            </w:tcBorders>
          </w:tcPr>
          <w:p w14:paraId="7973C964" w14:textId="77777777" w:rsidR="008F015B" w:rsidRDefault="008F015B">
            <w:pPr>
              <w:numPr>
                <w:ilvl w:val="12"/>
                <w:numId w:val="0"/>
              </w:numPr>
              <w:jc w:val="right"/>
              <w:rPr>
                <w:rFonts w:cs="Arial"/>
                <w:b/>
              </w:rPr>
            </w:pPr>
          </w:p>
          <w:p w14:paraId="495FFAF0" w14:textId="12FC707B" w:rsidR="00414E5E" w:rsidRPr="00E31049" w:rsidRDefault="00414E5E">
            <w:pPr>
              <w:numPr>
                <w:ilvl w:val="12"/>
                <w:numId w:val="0"/>
              </w:numPr>
              <w:jc w:val="right"/>
              <w:rPr>
                <w:rFonts w:cs="Arial"/>
                <w:b/>
              </w:rPr>
            </w:pPr>
            <w:r w:rsidRPr="00E31049">
              <w:rPr>
                <w:rFonts w:cs="Arial"/>
                <w:b/>
              </w:rPr>
              <w:t>Position (e</w:t>
            </w:r>
            <w:r w:rsidR="0055574B">
              <w:rPr>
                <w:rFonts w:cs="Arial"/>
                <w:b/>
              </w:rPr>
              <w:t xml:space="preserve">g </w:t>
            </w:r>
            <w:r w:rsidR="00B17371">
              <w:rPr>
                <w:rFonts w:cs="Arial"/>
                <w:b/>
              </w:rPr>
              <w:t>S</w:t>
            </w:r>
            <w:r w:rsidRPr="00E31049">
              <w:rPr>
                <w:rFonts w:cs="Arial"/>
                <w:b/>
              </w:rPr>
              <w:t xml:space="preserve">ecretary, </w:t>
            </w:r>
            <w:r w:rsidR="00B17371">
              <w:rPr>
                <w:rFonts w:cs="Arial"/>
                <w:b/>
              </w:rPr>
              <w:t>C</w:t>
            </w:r>
            <w:r w:rsidRPr="00E31049">
              <w:rPr>
                <w:rFonts w:cs="Arial"/>
                <w:b/>
              </w:rPr>
              <w:t>hair, etc)</w:t>
            </w:r>
          </w:p>
        </w:tc>
        <w:tc>
          <w:tcPr>
            <w:tcW w:w="3544" w:type="dxa"/>
            <w:gridSpan w:val="3"/>
            <w:tcBorders>
              <w:top w:val="single" w:sz="4" w:space="0" w:color="000000"/>
              <w:left w:val="single" w:sz="4" w:space="0" w:color="000000"/>
              <w:bottom w:val="single" w:sz="4" w:space="0" w:color="000000"/>
              <w:right w:val="single" w:sz="4" w:space="0" w:color="auto"/>
            </w:tcBorders>
          </w:tcPr>
          <w:p w14:paraId="022A9B9D" w14:textId="1D14D481" w:rsidR="00414E5E" w:rsidRPr="00E31049" w:rsidRDefault="00D95ACA">
            <w:pPr>
              <w:numPr>
                <w:ilvl w:val="12"/>
                <w:numId w:val="0"/>
              </w:numPr>
              <w:rPr>
                <w:rFonts w:cs="Arial"/>
              </w:rPr>
            </w:pPr>
            <w:r>
              <w:rPr>
                <w:rFonts w:cs="Arial"/>
              </w:rPr>
              <w:t>Chair</w:t>
            </w:r>
          </w:p>
        </w:tc>
        <w:tc>
          <w:tcPr>
            <w:tcW w:w="3824" w:type="dxa"/>
            <w:gridSpan w:val="4"/>
            <w:tcBorders>
              <w:top w:val="single" w:sz="4" w:space="0" w:color="auto"/>
              <w:left w:val="single" w:sz="4" w:space="0" w:color="auto"/>
              <w:bottom w:val="single" w:sz="4" w:space="0" w:color="auto"/>
              <w:right w:val="single" w:sz="4" w:space="0" w:color="auto"/>
            </w:tcBorders>
          </w:tcPr>
          <w:p w14:paraId="37A08205" w14:textId="77777777" w:rsidR="00414E5E" w:rsidRPr="00E31049" w:rsidRDefault="00414E5E">
            <w:pPr>
              <w:numPr>
                <w:ilvl w:val="12"/>
                <w:numId w:val="0"/>
              </w:numPr>
              <w:jc w:val="center"/>
              <w:rPr>
                <w:rFonts w:cs="Arial"/>
                <w:vanish/>
              </w:rPr>
            </w:pPr>
          </w:p>
        </w:tc>
      </w:tr>
      <w:tr w:rsidR="00414E5E" w:rsidRPr="00E31049" w14:paraId="0C5A672F" w14:textId="77777777">
        <w:tblPrEx>
          <w:tblCellMar>
            <w:left w:w="56" w:type="dxa"/>
            <w:right w:w="56" w:type="dxa"/>
          </w:tblCellMar>
        </w:tblPrEx>
        <w:trPr>
          <w:gridBefore w:val="2"/>
          <w:gridAfter w:val="1"/>
          <w:wBefore w:w="360" w:type="dxa"/>
          <w:wAfter w:w="67" w:type="dxa"/>
          <w:cantSplit/>
          <w:jc w:val="center"/>
        </w:trPr>
        <w:tc>
          <w:tcPr>
            <w:tcW w:w="10769" w:type="dxa"/>
            <w:gridSpan w:val="10"/>
            <w:tcBorders>
              <w:top w:val="nil"/>
              <w:left w:val="nil"/>
              <w:bottom w:val="nil"/>
              <w:right w:val="nil"/>
            </w:tcBorders>
          </w:tcPr>
          <w:p w14:paraId="1CA1F5AB" w14:textId="77777777" w:rsidR="00414E5E" w:rsidRPr="00E31049" w:rsidRDefault="00414E5E">
            <w:pPr>
              <w:rPr>
                <w:rFonts w:cs="Arial"/>
                <w:sz w:val="16"/>
              </w:rPr>
            </w:pPr>
          </w:p>
        </w:tc>
      </w:tr>
      <w:tr w:rsidR="00414E5E" w:rsidRPr="008C19D0" w14:paraId="318DA920" w14:textId="77777777">
        <w:tblPrEx>
          <w:tblCellMar>
            <w:left w:w="56" w:type="dxa"/>
            <w:right w:w="56" w:type="dxa"/>
          </w:tblCellMar>
        </w:tblPrEx>
        <w:trPr>
          <w:gridBefore w:val="3"/>
          <w:wBefore w:w="413" w:type="dxa"/>
          <w:cantSplit/>
          <w:trHeight w:val="518"/>
          <w:jc w:val="center"/>
        </w:trPr>
        <w:tc>
          <w:tcPr>
            <w:tcW w:w="3408" w:type="dxa"/>
            <w:gridSpan w:val="3"/>
            <w:tcBorders>
              <w:top w:val="nil"/>
              <w:left w:val="nil"/>
              <w:bottom w:val="nil"/>
              <w:right w:val="nil"/>
            </w:tcBorders>
          </w:tcPr>
          <w:p w14:paraId="0335232F" w14:textId="77777777" w:rsidR="00414E5E" w:rsidRPr="00E31049" w:rsidRDefault="00414E5E" w:rsidP="00422E99">
            <w:pPr>
              <w:numPr>
                <w:ilvl w:val="12"/>
                <w:numId w:val="0"/>
              </w:numPr>
              <w:jc w:val="right"/>
              <w:rPr>
                <w:rFonts w:cs="Arial"/>
                <w:b/>
              </w:rPr>
            </w:pPr>
            <w:r w:rsidRPr="00E31049">
              <w:rPr>
                <w:rFonts w:cs="Arial"/>
                <w:b/>
              </w:rPr>
              <w:t>Date</w:t>
            </w:r>
            <w:r w:rsidRPr="00E31049">
              <w:rPr>
                <w:rFonts w:cs="Arial"/>
              </w:rPr>
              <w:t xml:space="preserve"> </w:t>
            </w:r>
          </w:p>
        </w:tc>
        <w:tc>
          <w:tcPr>
            <w:tcW w:w="3544" w:type="dxa"/>
            <w:gridSpan w:val="3"/>
            <w:tcBorders>
              <w:right w:val="single" w:sz="4" w:space="0" w:color="000000"/>
            </w:tcBorders>
            <w:vAlign w:val="center"/>
          </w:tcPr>
          <w:p w14:paraId="289382E4" w14:textId="322C415B" w:rsidR="00414E5E" w:rsidRPr="00525216" w:rsidRDefault="001A712F" w:rsidP="00AB4933">
            <w:pPr>
              <w:numPr>
                <w:ilvl w:val="12"/>
                <w:numId w:val="0"/>
              </w:numPr>
              <w:rPr>
                <w:rFonts w:cs="Arial"/>
              </w:rPr>
            </w:pPr>
            <w:r>
              <w:rPr>
                <w:rFonts w:cs="Arial"/>
              </w:rPr>
              <w:t>21</w:t>
            </w:r>
            <w:r w:rsidRPr="001A712F">
              <w:rPr>
                <w:rFonts w:cs="Arial"/>
                <w:vertAlign w:val="superscript"/>
              </w:rPr>
              <w:t>st</w:t>
            </w:r>
            <w:r>
              <w:rPr>
                <w:rFonts w:cs="Arial"/>
              </w:rPr>
              <w:t xml:space="preserve"> September</w:t>
            </w:r>
            <w:r w:rsidR="00DF026A">
              <w:rPr>
                <w:rFonts w:cs="Arial"/>
              </w:rPr>
              <w:t xml:space="preserve"> 2020</w:t>
            </w:r>
          </w:p>
        </w:tc>
        <w:tc>
          <w:tcPr>
            <w:tcW w:w="3831" w:type="dxa"/>
            <w:gridSpan w:val="4"/>
            <w:tcBorders>
              <w:top w:val="nil"/>
              <w:left w:val="nil"/>
              <w:bottom w:val="nil"/>
              <w:right w:val="nil"/>
            </w:tcBorders>
          </w:tcPr>
          <w:p w14:paraId="3E111CE1" w14:textId="77777777" w:rsidR="00414E5E" w:rsidRPr="00525216" w:rsidRDefault="00414E5E">
            <w:pPr>
              <w:numPr>
                <w:ilvl w:val="12"/>
                <w:numId w:val="0"/>
              </w:numPr>
              <w:jc w:val="center"/>
              <w:rPr>
                <w:rFonts w:cs="Arial"/>
              </w:rPr>
            </w:pPr>
          </w:p>
        </w:tc>
      </w:tr>
    </w:tbl>
    <w:p w14:paraId="229DEBBF" w14:textId="77777777" w:rsidR="0062415C" w:rsidRPr="0037060C" w:rsidRDefault="0062415C" w:rsidP="000949A5">
      <w:pPr>
        <w:rPr>
          <w:rFonts w:cs="Arial"/>
          <w:sz w:val="12"/>
          <w:szCs w:val="12"/>
        </w:rPr>
      </w:pPr>
    </w:p>
    <w:sectPr w:rsidR="0062415C" w:rsidRPr="0037060C" w:rsidSect="00087389">
      <w:headerReference w:type="even" r:id="rId9"/>
      <w:headerReference w:type="default" r:id="rId10"/>
      <w:footerReference w:type="even" r:id="rId11"/>
      <w:footerReference w:type="default" r:id="rId12"/>
      <w:headerReference w:type="first" r:id="rId13"/>
      <w:footerReference w:type="first" r:id="rId14"/>
      <w:pgSz w:w="11906" w:h="16838"/>
      <w:pgMar w:top="567" w:right="567" w:bottom="397" w:left="567"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52109" w14:textId="77777777" w:rsidR="007070EF" w:rsidRDefault="007070EF">
      <w:r>
        <w:separator/>
      </w:r>
    </w:p>
  </w:endnote>
  <w:endnote w:type="continuationSeparator" w:id="0">
    <w:p w14:paraId="730554B1" w14:textId="77777777" w:rsidR="007070EF" w:rsidRDefault="00707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B0EF1" w14:textId="77777777" w:rsidR="00887E69" w:rsidRDefault="00887E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CEEB8" w14:textId="48EF4F27" w:rsidR="004C0885" w:rsidRPr="00087389" w:rsidRDefault="004C0885" w:rsidP="006F7F04">
    <w:pPr>
      <w:pStyle w:val="Footer"/>
      <w:tabs>
        <w:tab w:val="clear" w:pos="4153"/>
        <w:tab w:val="clear" w:pos="8306"/>
        <w:tab w:val="center" w:pos="5245"/>
        <w:tab w:val="right" w:pos="10490"/>
      </w:tabs>
      <w:rPr>
        <w:rStyle w:val="PageNumber"/>
      </w:rPr>
    </w:pPr>
    <w:r w:rsidRPr="00583D0D">
      <w:rPr>
        <w:rStyle w:val="PageNumber"/>
        <w:b/>
        <w:sz w:val="20"/>
      </w:rPr>
      <w:t>TAR</w:t>
    </w:r>
    <w:r w:rsidRPr="00087389">
      <w:rPr>
        <w:rStyle w:val="PageNumber"/>
      </w:rPr>
      <w:tab/>
    </w:r>
    <w:r w:rsidR="00B97BF9" w:rsidRPr="00087389">
      <w:rPr>
        <w:rStyle w:val="PageNumber"/>
      </w:rPr>
      <w:fldChar w:fldCharType="begin"/>
    </w:r>
    <w:r w:rsidRPr="00087389">
      <w:rPr>
        <w:rStyle w:val="PageNumber"/>
      </w:rPr>
      <w:instrText xml:space="preserve"> PAGE </w:instrText>
    </w:r>
    <w:r w:rsidR="00B97BF9" w:rsidRPr="00087389">
      <w:rPr>
        <w:rStyle w:val="PageNumber"/>
      </w:rPr>
      <w:fldChar w:fldCharType="separate"/>
    </w:r>
    <w:r w:rsidR="00E70CA3">
      <w:rPr>
        <w:rStyle w:val="PageNumber"/>
        <w:noProof/>
      </w:rPr>
      <w:t>6</w:t>
    </w:r>
    <w:r w:rsidR="00B97BF9" w:rsidRPr="00087389">
      <w:rPr>
        <w:rStyle w:val="PageNumber"/>
      </w:rPr>
      <w:fldChar w:fldCharType="end"/>
    </w:r>
    <w:r w:rsidR="0044558F">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B1B33" w14:textId="77777777" w:rsidR="00887E69" w:rsidRDefault="00887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48604" w14:textId="77777777" w:rsidR="007070EF" w:rsidRDefault="007070EF">
      <w:r>
        <w:separator/>
      </w:r>
    </w:p>
  </w:footnote>
  <w:footnote w:type="continuationSeparator" w:id="0">
    <w:p w14:paraId="25E61EA8" w14:textId="77777777" w:rsidR="007070EF" w:rsidRDefault="00707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DF000" w14:textId="77777777" w:rsidR="00887E69" w:rsidRDefault="00887E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F084F" w14:textId="07BDD2E4" w:rsidR="00887E69" w:rsidRDefault="00887E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3065F" w14:textId="77777777" w:rsidR="00887E69" w:rsidRDefault="00887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C7FAD"/>
    <w:multiLevelType w:val="hybridMultilevel"/>
    <w:tmpl w:val="DAEE7ED8"/>
    <w:lvl w:ilvl="0" w:tplc="08090001">
      <w:start w:val="1"/>
      <w:numFmt w:val="bullet"/>
      <w:lvlText w:val=""/>
      <w:lvlJc w:val="left"/>
      <w:pPr>
        <w:tabs>
          <w:tab w:val="num" w:pos="667"/>
        </w:tabs>
        <w:ind w:left="667" w:hanging="360"/>
      </w:pPr>
      <w:rPr>
        <w:rFonts w:ascii="Symbol" w:hAnsi="Symbol" w:hint="default"/>
      </w:rPr>
    </w:lvl>
    <w:lvl w:ilvl="1" w:tplc="08090003" w:tentative="1">
      <w:start w:val="1"/>
      <w:numFmt w:val="bullet"/>
      <w:lvlText w:val="o"/>
      <w:lvlJc w:val="left"/>
      <w:pPr>
        <w:tabs>
          <w:tab w:val="num" w:pos="1387"/>
        </w:tabs>
        <w:ind w:left="1387" w:hanging="360"/>
      </w:pPr>
      <w:rPr>
        <w:rFonts w:ascii="Courier New" w:hAnsi="Courier New" w:cs="Courier New" w:hint="default"/>
      </w:rPr>
    </w:lvl>
    <w:lvl w:ilvl="2" w:tplc="08090005" w:tentative="1">
      <w:start w:val="1"/>
      <w:numFmt w:val="bullet"/>
      <w:lvlText w:val=""/>
      <w:lvlJc w:val="left"/>
      <w:pPr>
        <w:tabs>
          <w:tab w:val="num" w:pos="2107"/>
        </w:tabs>
        <w:ind w:left="2107" w:hanging="360"/>
      </w:pPr>
      <w:rPr>
        <w:rFonts w:ascii="Wingdings" w:hAnsi="Wingdings" w:hint="default"/>
      </w:rPr>
    </w:lvl>
    <w:lvl w:ilvl="3" w:tplc="08090001" w:tentative="1">
      <w:start w:val="1"/>
      <w:numFmt w:val="bullet"/>
      <w:lvlText w:val=""/>
      <w:lvlJc w:val="left"/>
      <w:pPr>
        <w:tabs>
          <w:tab w:val="num" w:pos="2827"/>
        </w:tabs>
        <w:ind w:left="2827" w:hanging="360"/>
      </w:pPr>
      <w:rPr>
        <w:rFonts w:ascii="Symbol" w:hAnsi="Symbol" w:hint="default"/>
      </w:rPr>
    </w:lvl>
    <w:lvl w:ilvl="4" w:tplc="08090003" w:tentative="1">
      <w:start w:val="1"/>
      <w:numFmt w:val="bullet"/>
      <w:lvlText w:val="o"/>
      <w:lvlJc w:val="left"/>
      <w:pPr>
        <w:tabs>
          <w:tab w:val="num" w:pos="3547"/>
        </w:tabs>
        <w:ind w:left="3547" w:hanging="360"/>
      </w:pPr>
      <w:rPr>
        <w:rFonts w:ascii="Courier New" w:hAnsi="Courier New" w:cs="Courier New" w:hint="default"/>
      </w:rPr>
    </w:lvl>
    <w:lvl w:ilvl="5" w:tplc="08090005" w:tentative="1">
      <w:start w:val="1"/>
      <w:numFmt w:val="bullet"/>
      <w:lvlText w:val=""/>
      <w:lvlJc w:val="left"/>
      <w:pPr>
        <w:tabs>
          <w:tab w:val="num" w:pos="4267"/>
        </w:tabs>
        <w:ind w:left="4267" w:hanging="360"/>
      </w:pPr>
      <w:rPr>
        <w:rFonts w:ascii="Wingdings" w:hAnsi="Wingdings" w:hint="default"/>
      </w:rPr>
    </w:lvl>
    <w:lvl w:ilvl="6" w:tplc="08090001" w:tentative="1">
      <w:start w:val="1"/>
      <w:numFmt w:val="bullet"/>
      <w:lvlText w:val=""/>
      <w:lvlJc w:val="left"/>
      <w:pPr>
        <w:tabs>
          <w:tab w:val="num" w:pos="4987"/>
        </w:tabs>
        <w:ind w:left="4987" w:hanging="360"/>
      </w:pPr>
      <w:rPr>
        <w:rFonts w:ascii="Symbol" w:hAnsi="Symbol" w:hint="default"/>
      </w:rPr>
    </w:lvl>
    <w:lvl w:ilvl="7" w:tplc="08090003" w:tentative="1">
      <w:start w:val="1"/>
      <w:numFmt w:val="bullet"/>
      <w:lvlText w:val="o"/>
      <w:lvlJc w:val="left"/>
      <w:pPr>
        <w:tabs>
          <w:tab w:val="num" w:pos="5707"/>
        </w:tabs>
        <w:ind w:left="5707" w:hanging="360"/>
      </w:pPr>
      <w:rPr>
        <w:rFonts w:ascii="Courier New" w:hAnsi="Courier New" w:cs="Courier New" w:hint="default"/>
      </w:rPr>
    </w:lvl>
    <w:lvl w:ilvl="8" w:tplc="08090005" w:tentative="1">
      <w:start w:val="1"/>
      <w:numFmt w:val="bullet"/>
      <w:lvlText w:val=""/>
      <w:lvlJc w:val="left"/>
      <w:pPr>
        <w:tabs>
          <w:tab w:val="num" w:pos="6427"/>
        </w:tabs>
        <w:ind w:left="6427" w:hanging="360"/>
      </w:pPr>
      <w:rPr>
        <w:rFonts w:ascii="Wingdings" w:hAnsi="Wingdings" w:hint="default"/>
      </w:rPr>
    </w:lvl>
  </w:abstractNum>
  <w:abstractNum w:abstractNumId="2" w15:restartNumberingAfterBreak="0">
    <w:nsid w:val="12980BA5"/>
    <w:multiLevelType w:val="hybridMultilevel"/>
    <w:tmpl w:val="B0009D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402E4"/>
    <w:multiLevelType w:val="hybridMultilevel"/>
    <w:tmpl w:val="1DF23A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1E41E0"/>
    <w:multiLevelType w:val="hybridMultilevel"/>
    <w:tmpl w:val="06B00A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DC22EF8"/>
    <w:multiLevelType w:val="hybridMultilevel"/>
    <w:tmpl w:val="1F9C1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CB6582"/>
    <w:multiLevelType w:val="hybridMultilevel"/>
    <w:tmpl w:val="F078E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C23868"/>
    <w:multiLevelType w:val="hybridMultilevel"/>
    <w:tmpl w:val="F08CC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9B077E"/>
    <w:multiLevelType w:val="singleLevel"/>
    <w:tmpl w:val="1E561E4A"/>
    <w:lvl w:ilvl="0">
      <w:start w:val="1"/>
      <w:numFmt w:val="bullet"/>
      <w:lvlText w:val=""/>
      <w:lvlJc w:val="left"/>
      <w:pPr>
        <w:tabs>
          <w:tab w:val="num" w:pos="360"/>
        </w:tabs>
        <w:ind w:left="340" w:hanging="340"/>
      </w:pPr>
      <w:rPr>
        <w:rFonts w:ascii="Symbol" w:hAnsi="Symbol" w:hint="default"/>
      </w:rPr>
    </w:lvl>
  </w:abstractNum>
  <w:abstractNum w:abstractNumId="9" w15:restartNumberingAfterBreak="0">
    <w:nsid w:val="46851070"/>
    <w:multiLevelType w:val="hybridMultilevel"/>
    <w:tmpl w:val="7FE84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C73AFD"/>
    <w:multiLevelType w:val="hybridMultilevel"/>
    <w:tmpl w:val="642A1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93171"/>
    <w:multiLevelType w:val="singleLevel"/>
    <w:tmpl w:val="87A8D5C6"/>
    <w:lvl w:ilvl="0">
      <w:start w:val="1"/>
      <w:numFmt w:val="bullet"/>
      <w:lvlText w:val=""/>
      <w:lvlJc w:val="left"/>
      <w:pPr>
        <w:tabs>
          <w:tab w:val="num" w:pos="360"/>
        </w:tabs>
        <w:ind w:left="284" w:hanging="284"/>
      </w:pPr>
      <w:rPr>
        <w:rFonts w:ascii="Symbol" w:hAnsi="Symbol" w:hint="default"/>
      </w:rPr>
    </w:lvl>
  </w:abstractNum>
  <w:abstractNum w:abstractNumId="12" w15:restartNumberingAfterBreak="0">
    <w:nsid w:val="796202B7"/>
    <w:multiLevelType w:val="hybridMultilevel"/>
    <w:tmpl w:val="17EAA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
  </w:num>
  <w:num w:numId="3">
    <w:abstractNumId w:val="8"/>
  </w:num>
  <w:num w:numId="4">
    <w:abstractNumId w:val="3"/>
  </w:num>
  <w:num w:numId="5">
    <w:abstractNumId w:val="1"/>
  </w:num>
  <w:num w:numId="6">
    <w:abstractNumId w:val="2"/>
  </w:num>
  <w:num w:numId="7">
    <w:abstractNumId w:val="4"/>
  </w:num>
  <w:num w:numId="8">
    <w:abstractNumId w:val="6"/>
  </w:num>
  <w:num w:numId="9">
    <w:abstractNumId w:val="7"/>
  </w:num>
  <w:num w:numId="10">
    <w:abstractNumId w:val="10"/>
  </w:num>
  <w:num w:numId="11">
    <w:abstractNumId w:val="5"/>
  </w:num>
  <w:num w:numId="12">
    <w:abstractNumId w:val="9"/>
  </w:num>
  <w:num w:numId="1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2B4"/>
    <w:rsid w:val="00007CD0"/>
    <w:rsid w:val="00010251"/>
    <w:rsid w:val="00027B42"/>
    <w:rsid w:val="000316AB"/>
    <w:rsid w:val="00032F53"/>
    <w:rsid w:val="00033A4F"/>
    <w:rsid w:val="00034B65"/>
    <w:rsid w:val="00041F6A"/>
    <w:rsid w:val="000453CE"/>
    <w:rsid w:val="0004698D"/>
    <w:rsid w:val="00050950"/>
    <w:rsid w:val="0005320F"/>
    <w:rsid w:val="00060071"/>
    <w:rsid w:val="0006751F"/>
    <w:rsid w:val="0007248E"/>
    <w:rsid w:val="00074D60"/>
    <w:rsid w:val="000827B4"/>
    <w:rsid w:val="00084AB3"/>
    <w:rsid w:val="00085435"/>
    <w:rsid w:val="00085B7B"/>
    <w:rsid w:val="000863DA"/>
    <w:rsid w:val="00086FB6"/>
    <w:rsid w:val="00087124"/>
    <w:rsid w:val="0008716A"/>
    <w:rsid w:val="00087389"/>
    <w:rsid w:val="000927B7"/>
    <w:rsid w:val="000948D9"/>
    <w:rsid w:val="000949A5"/>
    <w:rsid w:val="00095E04"/>
    <w:rsid w:val="00097E09"/>
    <w:rsid w:val="000A1E5B"/>
    <w:rsid w:val="000A623D"/>
    <w:rsid w:val="000B241D"/>
    <w:rsid w:val="000B4B96"/>
    <w:rsid w:val="000B7993"/>
    <w:rsid w:val="000C1E2D"/>
    <w:rsid w:val="000D7AC1"/>
    <w:rsid w:val="000E0F83"/>
    <w:rsid w:val="000E0FB6"/>
    <w:rsid w:val="000E3129"/>
    <w:rsid w:val="00103F98"/>
    <w:rsid w:val="00104CEA"/>
    <w:rsid w:val="00104F5A"/>
    <w:rsid w:val="001062F6"/>
    <w:rsid w:val="00113EC4"/>
    <w:rsid w:val="001141E7"/>
    <w:rsid w:val="00116349"/>
    <w:rsid w:val="00120F59"/>
    <w:rsid w:val="001237BD"/>
    <w:rsid w:val="00124A89"/>
    <w:rsid w:val="001278AB"/>
    <w:rsid w:val="00131AFA"/>
    <w:rsid w:val="00137298"/>
    <w:rsid w:val="00143D9F"/>
    <w:rsid w:val="001453F7"/>
    <w:rsid w:val="001546A2"/>
    <w:rsid w:val="0015492B"/>
    <w:rsid w:val="001650A0"/>
    <w:rsid w:val="00165B10"/>
    <w:rsid w:val="00165BB1"/>
    <w:rsid w:val="00165C50"/>
    <w:rsid w:val="001720CC"/>
    <w:rsid w:val="00173026"/>
    <w:rsid w:val="00177706"/>
    <w:rsid w:val="0018104C"/>
    <w:rsid w:val="00186487"/>
    <w:rsid w:val="00193DA0"/>
    <w:rsid w:val="0019703A"/>
    <w:rsid w:val="001A0657"/>
    <w:rsid w:val="001A153D"/>
    <w:rsid w:val="001A712F"/>
    <w:rsid w:val="001B1E59"/>
    <w:rsid w:val="001B4BE4"/>
    <w:rsid w:val="001B6B56"/>
    <w:rsid w:val="001C08C4"/>
    <w:rsid w:val="001D2DA7"/>
    <w:rsid w:val="001D6BF5"/>
    <w:rsid w:val="001E20E9"/>
    <w:rsid w:val="00205388"/>
    <w:rsid w:val="0021215D"/>
    <w:rsid w:val="00214173"/>
    <w:rsid w:val="002173E3"/>
    <w:rsid w:val="002174A8"/>
    <w:rsid w:val="00225510"/>
    <w:rsid w:val="00243F2A"/>
    <w:rsid w:val="002450AC"/>
    <w:rsid w:val="00246B28"/>
    <w:rsid w:val="0025518E"/>
    <w:rsid w:val="002665CF"/>
    <w:rsid w:val="00266D99"/>
    <w:rsid w:val="00267B0D"/>
    <w:rsid w:val="002715D8"/>
    <w:rsid w:val="002738B7"/>
    <w:rsid w:val="00273B95"/>
    <w:rsid w:val="00276E88"/>
    <w:rsid w:val="002877AC"/>
    <w:rsid w:val="002906EE"/>
    <w:rsid w:val="002974C4"/>
    <w:rsid w:val="002A0FFE"/>
    <w:rsid w:val="002A223F"/>
    <w:rsid w:val="002A37D6"/>
    <w:rsid w:val="002A41D4"/>
    <w:rsid w:val="002B0109"/>
    <w:rsid w:val="002B132E"/>
    <w:rsid w:val="002B437C"/>
    <w:rsid w:val="002B5C04"/>
    <w:rsid w:val="002C0211"/>
    <w:rsid w:val="002C500A"/>
    <w:rsid w:val="002D128C"/>
    <w:rsid w:val="002D63FF"/>
    <w:rsid w:val="002D7A4D"/>
    <w:rsid w:val="002D7FBE"/>
    <w:rsid w:val="002E25C3"/>
    <w:rsid w:val="002F0905"/>
    <w:rsid w:val="002F3241"/>
    <w:rsid w:val="00303265"/>
    <w:rsid w:val="00306D55"/>
    <w:rsid w:val="00310D7E"/>
    <w:rsid w:val="003144D5"/>
    <w:rsid w:val="00316705"/>
    <w:rsid w:val="003244B1"/>
    <w:rsid w:val="0033412D"/>
    <w:rsid w:val="00344B17"/>
    <w:rsid w:val="0034668A"/>
    <w:rsid w:val="003568EF"/>
    <w:rsid w:val="00361004"/>
    <w:rsid w:val="00365CA7"/>
    <w:rsid w:val="0037022F"/>
    <w:rsid w:val="0037060C"/>
    <w:rsid w:val="00371B4E"/>
    <w:rsid w:val="0037283F"/>
    <w:rsid w:val="00376F9C"/>
    <w:rsid w:val="00385AA1"/>
    <w:rsid w:val="003863DB"/>
    <w:rsid w:val="00386CC6"/>
    <w:rsid w:val="00390555"/>
    <w:rsid w:val="003B294D"/>
    <w:rsid w:val="003B47FA"/>
    <w:rsid w:val="003B7DE8"/>
    <w:rsid w:val="003C09CF"/>
    <w:rsid w:val="003C36C5"/>
    <w:rsid w:val="003D2884"/>
    <w:rsid w:val="003D5F81"/>
    <w:rsid w:val="003D66A0"/>
    <w:rsid w:val="003E053A"/>
    <w:rsid w:val="003E0CAE"/>
    <w:rsid w:val="003E198F"/>
    <w:rsid w:val="003E3D3E"/>
    <w:rsid w:val="003E57A0"/>
    <w:rsid w:val="003F287E"/>
    <w:rsid w:val="004021A7"/>
    <w:rsid w:val="004032A6"/>
    <w:rsid w:val="00403D3B"/>
    <w:rsid w:val="00404281"/>
    <w:rsid w:val="00407939"/>
    <w:rsid w:val="00411FEB"/>
    <w:rsid w:val="00414E5E"/>
    <w:rsid w:val="00414F0C"/>
    <w:rsid w:val="004162BC"/>
    <w:rsid w:val="00417CBE"/>
    <w:rsid w:val="00420931"/>
    <w:rsid w:val="00422E99"/>
    <w:rsid w:val="00423CE4"/>
    <w:rsid w:val="0042583C"/>
    <w:rsid w:val="004334E4"/>
    <w:rsid w:val="004404F6"/>
    <w:rsid w:val="00441361"/>
    <w:rsid w:val="00441803"/>
    <w:rsid w:val="0044558F"/>
    <w:rsid w:val="004555E3"/>
    <w:rsid w:val="004565C1"/>
    <w:rsid w:val="00457293"/>
    <w:rsid w:val="00461D0E"/>
    <w:rsid w:val="00462886"/>
    <w:rsid w:val="00464EC4"/>
    <w:rsid w:val="00471B6C"/>
    <w:rsid w:val="00473B29"/>
    <w:rsid w:val="00474ACB"/>
    <w:rsid w:val="0048138D"/>
    <w:rsid w:val="00484D38"/>
    <w:rsid w:val="00492392"/>
    <w:rsid w:val="00492F39"/>
    <w:rsid w:val="00493479"/>
    <w:rsid w:val="00494C06"/>
    <w:rsid w:val="0049665C"/>
    <w:rsid w:val="004A791A"/>
    <w:rsid w:val="004B3B5A"/>
    <w:rsid w:val="004C0885"/>
    <w:rsid w:val="004C3806"/>
    <w:rsid w:val="004D28AB"/>
    <w:rsid w:val="004D4F4F"/>
    <w:rsid w:val="004E3F30"/>
    <w:rsid w:val="004E410B"/>
    <w:rsid w:val="004E6179"/>
    <w:rsid w:val="004F5856"/>
    <w:rsid w:val="004F73B5"/>
    <w:rsid w:val="00507447"/>
    <w:rsid w:val="0051420D"/>
    <w:rsid w:val="00515A99"/>
    <w:rsid w:val="00525216"/>
    <w:rsid w:val="00532308"/>
    <w:rsid w:val="00533D4A"/>
    <w:rsid w:val="0053714F"/>
    <w:rsid w:val="00541DBF"/>
    <w:rsid w:val="005420F8"/>
    <w:rsid w:val="005435B1"/>
    <w:rsid w:val="00543B26"/>
    <w:rsid w:val="00545D8E"/>
    <w:rsid w:val="005512AF"/>
    <w:rsid w:val="0055574B"/>
    <w:rsid w:val="00555D51"/>
    <w:rsid w:val="00560107"/>
    <w:rsid w:val="00560966"/>
    <w:rsid w:val="00561DD4"/>
    <w:rsid w:val="0057045B"/>
    <w:rsid w:val="00571124"/>
    <w:rsid w:val="00571AD2"/>
    <w:rsid w:val="00573D7E"/>
    <w:rsid w:val="00583D0D"/>
    <w:rsid w:val="0058732E"/>
    <w:rsid w:val="00587F20"/>
    <w:rsid w:val="0059250F"/>
    <w:rsid w:val="00597812"/>
    <w:rsid w:val="005A610C"/>
    <w:rsid w:val="005A61CF"/>
    <w:rsid w:val="005B0DA9"/>
    <w:rsid w:val="005B419B"/>
    <w:rsid w:val="005B4B42"/>
    <w:rsid w:val="005C1D75"/>
    <w:rsid w:val="005C510F"/>
    <w:rsid w:val="005C5968"/>
    <w:rsid w:val="005D38B3"/>
    <w:rsid w:val="005D3A7D"/>
    <w:rsid w:val="005D776D"/>
    <w:rsid w:val="005E03D8"/>
    <w:rsid w:val="005E1595"/>
    <w:rsid w:val="005E26EC"/>
    <w:rsid w:val="005F026E"/>
    <w:rsid w:val="00602A0B"/>
    <w:rsid w:val="00610A8F"/>
    <w:rsid w:val="00616CE6"/>
    <w:rsid w:val="00623BAB"/>
    <w:rsid w:val="0062415C"/>
    <w:rsid w:val="00625570"/>
    <w:rsid w:val="00630005"/>
    <w:rsid w:val="00630C91"/>
    <w:rsid w:val="0063544C"/>
    <w:rsid w:val="006363FE"/>
    <w:rsid w:val="0064179F"/>
    <w:rsid w:val="00642310"/>
    <w:rsid w:val="00642712"/>
    <w:rsid w:val="00642BBD"/>
    <w:rsid w:val="006502F2"/>
    <w:rsid w:val="006516ED"/>
    <w:rsid w:val="00652504"/>
    <w:rsid w:val="00654DB6"/>
    <w:rsid w:val="00661475"/>
    <w:rsid w:val="00663866"/>
    <w:rsid w:val="00664A1E"/>
    <w:rsid w:val="00670DC7"/>
    <w:rsid w:val="00671A90"/>
    <w:rsid w:val="00672BFE"/>
    <w:rsid w:val="00676F2F"/>
    <w:rsid w:val="006772A8"/>
    <w:rsid w:val="006804D1"/>
    <w:rsid w:val="0068216C"/>
    <w:rsid w:val="006848D1"/>
    <w:rsid w:val="00691CE0"/>
    <w:rsid w:val="006941EC"/>
    <w:rsid w:val="00695D5E"/>
    <w:rsid w:val="006A07CA"/>
    <w:rsid w:val="006A5FDA"/>
    <w:rsid w:val="006C0350"/>
    <w:rsid w:val="006C0DB7"/>
    <w:rsid w:val="006C119E"/>
    <w:rsid w:val="006C5BD1"/>
    <w:rsid w:val="006C6DCE"/>
    <w:rsid w:val="006D13E0"/>
    <w:rsid w:val="006D570B"/>
    <w:rsid w:val="006D6ED3"/>
    <w:rsid w:val="006E5BC9"/>
    <w:rsid w:val="006F237E"/>
    <w:rsid w:val="006F6BDE"/>
    <w:rsid w:val="006F7F04"/>
    <w:rsid w:val="00700196"/>
    <w:rsid w:val="00700383"/>
    <w:rsid w:val="00701597"/>
    <w:rsid w:val="00706F49"/>
    <w:rsid w:val="007070EF"/>
    <w:rsid w:val="00707B85"/>
    <w:rsid w:val="00707CBA"/>
    <w:rsid w:val="0071046A"/>
    <w:rsid w:val="00714F4D"/>
    <w:rsid w:val="0072026F"/>
    <w:rsid w:val="007245F1"/>
    <w:rsid w:val="00731048"/>
    <w:rsid w:val="00734D94"/>
    <w:rsid w:val="00752578"/>
    <w:rsid w:val="0075714C"/>
    <w:rsid w:val="0076103B"/>
    <w:rsid w:val="00765663"/>
    <w:rsid w:val="00766940"/>
    <w:rsid w:val="00767278"/>
    <w:rsid w:val="00770D72"/>
    <w:rsid w:val="00771482"/>
    <w:rsid w:val="007747B5"/>
    <w:rsid w:val="007755B1"/>
    <w:rsid w:val="0078057A"/>
    <w:rsid w:val="007813AB"/>
    <w:rsid w:val="00784F24"/>
    <w:rsid w:val="0078579C"/>
    <w:rsid w:val="00786C12"/>
    <w:rsid w:val="00786CC2"/>
    <w:rsid w:val="0079049D"/>
    <w:rsid w:val="00791A15"/>
    <w:rsid w:val="007A22D8"/>
    <w:rsid w:val="007B128C"/>
    <w:rsid w:val="007B6437"/>
    <w:rsid w:val="007C301F"/>
    <w:rsid w:val="007C6D75"/>
    <w:rsid w:val="007D2E1A"/>
    <w:rsid w:val="007D415F"/>
    <w:rsid w:val="007D46CE"/>
    <w:rsid w:val="007D501B"/>
    <w:rsid w:val="007D7136"/>
    <w:rsid w:val="007E1ECC"/>
    <w:rsid w:val="007E44E8"/>
    <w:rsid w:val="007F0877"/>
    <w:rsid w:val="007F19BC"/>
    <w:rsid w:val="008047E9"/>
    <w:rsid w:val="00807ACF"/>
    <w:rsid w:val="00810F62"/>
    <w:rsid w:val="008113E2"/>
    <w:rsid w:val="008127DD"/>
    <w:rsid w:val="00814668"/>
    <w:rsid w:val="00816A51"/>
    <w:rsid w:val="00817656"/>
    <w:rsid w:val="00824D1E"/>
    <w:rsid w:val="0082606C"/>
    <w:rsid w:val="0083486F"/>
    <w:rsid w:val="008441F3"/>
    <w:rsid w:val="00844282"/>
    <w:rsid w:val="008513D8"/>
    <w:rsid w:val="00852401"/>
    <w:rsid w:val="0085463F"/>
    <w:rsid w:val="0086070F"/>
    <w:rsid w:val="00860C96"/>
    <w:rsid w:val="00867D6D"/>
    <w:rsid w:val="0087156B"/>
    <w:rsid w:val="00884BEF"/>
    <w:rsid w:val="00885037"/>
    <w:rsid w:val="008853E5"/>
    <w:rsid w:val="00885B08"/>
    <w:rsid w:val="008860A8"/>
    <w:rsid w:val="00887E69"/>
    <w:rsid w:val="00890BF6"/>
    <w:rsid w:val="00894209"/>
    <w:rsid w:val="0089669A"/>
    <w:rsid w:val="0089774E"/>
    <w:rsid w:val="008A0100"/>
    <w:rsid w:val="008A03F2"/>
    <w:rsid w:val="008A1AEC"/>
    <w:rsid w:val="008A29F3"/>
    <w:rsid w:val="008A675B"/>
    <w:rsid w:val="008A6CFD"/>
    <w:rsid w:val="008A7346"/>
    <w:rsid w:val="008B1267"/>
    <w:rsid w:val="008B354C"/>
    <w:rsid w:val="008B36E3"/>
    <w:rsid w:val="008B711B"/>
    <w:rsid w:val="008B7A51"/>
    <w:rsid w:val="008C19D0"/>
    <w:rsid w:val="008D3F63"/>
    <w:rsid w:val="008D48E3"/>
    <w:rsid w:val="008D4FC6"/>
    <w:rsid w:val="008D7880"/>
    <w:rsid w:val="008E1139"/>
    <w:rsid w:val="008E1437"/>
    <w:rsid w:val="008E30AF"/>
    <w:rsid w:val="008E3822"/>
    <w:rsid w:val="008E3C91"/>
    <w:rsid w:val="008E52C4"/>
    <w:rsid w:val="008E6E3A"/>
    <w:rsid w:val="008F015B"/>
    <w:rsid w:val="008F2BE0"/>
    <w:rsid w:val="008F3FC9"/>
    <w:rsid w:val="0090203A"/>
    <w:rsid w:val="00904171"/>
    <w:rsid w:val="009044F4"/>
    <w:rsid w:val="00904746"/>
    <w:rsid w:val="009052CD"/>
    <w:rsid w:val="00906AC0"/>
    <w:rsid w:val="00910098"/>
    <w:rsid w:val="00912DE8"/>
    <w:rsid w:val="00914255"/>
    <w:rsid w:val="00915FBA"/>
    <w:rsid w:val="00921EEF"/>
    <w:rsid w:val="00922561"/>
    <w:rsid w:val="00925B85"/>
    <w:rsid w:val="00926410"/>
    <w:rsid w:val="009269B0"/>
    <w:rsid w:val="00933957"/>
    <w:rsid w:val="0093545C"/>
    <w:rsid w:val="009374D3"/>
    <w:rsid w:val="009406A5"/>
    <w:rsid w:val="009420AE"/>
    <w:rsid w:val="009459B3"/>
    <w:rsid w:val="00945B08"/>
    <w:rsid w:val="00945CE8"/>
    <w:rsid w:val="0094607E"/>
    <w:rsid w:val="00956C9B"/>
    <w:rsid w:val="00960DA4"/>
    <w:rsid w:val="00962998"/>
    <w:rsid w:val="00963AAC"/>
    <w:rsid w:val="00965411"/>
    <w:rsid w:val="009710EC"/>
    <w:rsid w:val="009744DA"/>
    <w:rsid w:val="00976AD2"/>
    <w:rsid w:val="0097723D"/>
    <w:rsid w:val="009A1457"/>
    <w:rsid w:val="009A1913"/>
    <w:rsid w:val="009A27CC"/>
    <w:rsid w:val="009A5322"/>
    <w:rsid w:val="009A5518"/>
    <w:rsid w:val="009A6DBB"/>
    <w:rsid w:val="009B0317"/>
    <w:rsid w:val="009B0C4E"/>
    <w:rsid w:val="009B2DDB"/>
    <w:rsid w:val="009B78FA"/>
    <w:rsid w:val="009C5340"/>
    <w:rsid w:val="009C72D5"/>
    <w:rsid w:val="009C7A3F"/>
    <w:rsid w:val="009D21BF"/>
    <w:rsid w:val="009D3179"/>
    <w:rsid w:val="009D3EE3"/>
    <w:rsid w:val="009D7BEF"/>
    <w:rsid w:val="009E12FF"/>
    <w:rsid w:val="009E42E8"/>
    <w:rsid w:val="009F5011"/>
    <w:rsid w:val="00A013ED"/>
    <w:rsid w:val="00A05E92"/>
    <w:rsid w:val="00A15014"/>
    <w:rsid w:val="00A15BBB"/>
    <w:rsid w:val="00A16C69"/>
    <w:rsid w:val="00A323C1"/>
    <w:rsid w:val="00A4350C"/>
    <w:rsid w:val="00A4559B"/>
    <w:rsid w:val="00A46300"/>
    <w:rsid w:val="00A5084B"/>
    <w:rsid w:val="00A53360"/>
    <w:rsid w:val="00A54509"/>
    <w:rsid w:val="00A60944"/>
    <w:rsid w:val="00A61A72"/>
    <w:rsid w:val="00A65ADE"/>
    <w:rsid w:val="00A66268"/>
    <w:rsid w:val="00A747FC"/>
    <w:rsid w:val="00A763A1"/>
    <w:rsid w:val="00A76B03"/>
    <w:rsid w:val="00A777D8"/>
    <w:rsid w:val="00A91A84"/>
    <w:rsid w:val="00A939DB"/>
    <w:rsid w:val="00A953CD"/>
    <w:rsid w:val="00AA1D62"/>
    <w:rsid w:val="00AB4933"/>
    <w:rsid w:val="00AC1AF5"/>
    <w:rsid w:val="00AC4C36"/>
    <w:rsid w:val="00AD0AF8"/>
    <w:rsid w:val="00AD61A5"/>
    <w:rsid w:val="00AE2EA4"/>
    <w:rsid w:val="00AF3FB9"/>
    <w:rsid w:val="00B029B9"/>
    <w:rsid w:val="00B03B2A"/>
    <w:rsid w:val="00B05490"/>
    <w:rsid w:val="00B05604"/>
    <w:rsid w:val="00B05BD9"/>
    <w:rsid w:val="00B05D70"/>
    <w:rsid w:val="00B05D9F"/>
    <w:rsid w:val="00B05EEB"/>
    <w:rsid w:val="00B0676C"/>
    <w:rsid w:val="00B11B0A"/>
    <w:rsid w:val="00B11E3F"/>
    <w:rsid w:val="00B124C9"/>
    <w:rsid w:val="00B137AC"/>
    <w:rsid w:val="00B17371"/>
    <w:rsid w:val="00B17952"/>
    <w:rsid w:val="00B20C14"/>
    <w:rsid w:val="00B2254E"/>
    <w:rsid w:val="00B230BC"/>
    <w:rsid w:val="00B238F2"/>
    <w:rsid w:val="00B27C8B"/>
    <w:rsid w:val="00B31092"/>
    <w:rsid w:val="00B3401A"/>
    <w:rsid w:val="00B40AB7"/>
    <w:rsid w:val="00B40CCF"/>
    <w:rsid w:val="00B418F4"/>
    <w:rsid w:val="00B455D9"/>
    <w:rsid w:val="00B4647E"/>
    <w:rsid w:val="00B50407"/>
    <w:rsid w:val="00B515E6"/>
    <w:rsid w:val="00B52E11"/>
    <w:rsid w:val="00B531A6"/>
    <w:rsid w:val="00B5652F"/>
    <w:rsid w:val="00B57ACC"/>
    <w:rsid w:val="00B610DD"/>
    <w:rsid w:val="00B61560"/>
    <w:rsid w:val="00B66F37"/>
    <w:rsid w:val="00B8444A"/>
    <w:rsid w:val="00B84679"/>
    <w:rsid w:val="00B84EBB"/>
    <w:rsid w:val="00B85577"/>
    <w:rsid w:val="00B901FC"/>
    <w:rsid w:val="00B97BF9"/>
    <w:rsid w:val="00BA4B46"/>
    <w:rsid w:val="00BA7200"/>
    <w:rsid w:val="00BB42DD"/>
    <w:rsid w:val="00BB635C"/>
    <w:rsid w:val="00BB751D"/>
    <w:rsid w:val="00BC1198"/>
    <w:rsid w:val="00BC4C78"/>
    <w:rsid w:val="00BC7E5A"/>
    <w:rsid w:val="00BC7FFD"/>
    <w:rsid w:val="00BD0D18"/>
    <w:rsid w:val="00BD6AA1"/>
    <w:rsid w:val="00BE381B"/>
    <w:rsid w:val="00BF2A93"/>
    <w:rsid w:val="00BF35F2"/>
    <w:rsid w:val="00BF6C71"/>
    <w:rsid w:val="00C02AE5"/>
    <w:rsid w:val="00C050CA"/>
    <w:rsid w:val="00C05905"/>
    <w:rsid w:val="00C0701F"/>
    <w:rsid w:val="00C078DB"/>
    <w:rsid w:val="00C1354C"/>
    <w:rsid w:val="00C159D7"/>
    <w:rsid w:val="00C1652D"/>
    <w:rsid w:val="00C17358"/>
    <w:rsid w:val="00C22235"/>
    <w:rsid w:val="00C228A5"/>
    <w:rsid w:val="00C3126F"/>
    <w:rsid w:val="00C35890"/>
    <w:rsid w:val="00C441BF"/>
    <w:rsid w:val="00C47431"/>
    <w:rsid w:val="00C50B07"/>
    <w:rsid w:val="00C51B6B"/>
    <w:rsid w:val="00C62816"/>
    <w:rsid w:val="00C67E1F"/>
    <w:rsid w:val="00C738FA"/>
    <w:rsid w:val="00C73ABF"/>
    <w:rsid w:val="00C87BF5"/>
    <w:rsid w:val="00C92C41"/>
    <w:rsid w:val="00C94924"/>
    <w:rsid w:val="00CA18A6"/>
    <w:rsid w:val="00CA250E"/>
    <w:rsid w:val="00CA62E3"/>
    <w:rsid w:val="00CB0597"/>
    <w:rsid w:val="00CB2A79"/>
    <w:rsid w:val="00CB5BA6"/>
    <w:rsid w:val="00CB70E0"/>
    <w:rsid w:val="00CC05C9"/>
    <w:rsid w:val="00CC6F5A"/>
    <w:rsid w:val="00CD0748"/>
    <w:rsid w:val="00CF4B8A"/>
    <w:rsid w:val="00D05592"/>
    <w:rsid w:val="00D070D4"/>
    <w:rsid w:val="00D20178"/>
    <w:rsid w:val="00D256E9"/>
    <w:rsid w:val="00D25F47"/>
    <w:rsid w:val="00D36318"/>
    <w:rsid w:val="00D42B35"/>
    <w:rsid w:val="00D51986"/>
    <w:rsid w:val="00D53FB5"/>
    <w:rsid w:val="00D562BE"/>
    <w:rsid w:val="00D57B35"/>
    <w:rsid w:val="00D60C5A"/>
    <w:rsid w:val="00D626C5"/>
    <w:rsid w:val="00D6509A"/>
    <w:rsid w:val="00D6569C"/>
    <w:rsid w:val="00D71B99"/>
    <w:rsid w:val="00D72E9D"/>
    <w:rsid w:val="00D73076"/>
    <w:rsid w:val="00D73530"/>
    <w:rsid w:val="00D76744"/>
    <w:rsid w:val="00D77355"/>
    <w:rsid w:val="00D81F68"/>
    <w:rsid w:val="00D8218B"/>
    <w:rsid w:val="00D86F04"/>
    <w:rsid w:val="00D90968"/>
    <w:rsid w:val="00D917FA"/>
    <w:rsid w:val="00D95ACA"/>
    <w:rsid w:val="00D971D8"/>
    <w:rsid w:val="00DA0CCE"/>
    <w:rsid w:val="00DA40F3"/>
    <w:rsid w:val="00DC2D41"/>
    <w:rsid w:val="00DC5865"/>
    <w:rsid w:val="00DD68DC"/>
    <w:rsid w:val="00DE375E"/>
    <w:rsid w:val="00DF026A"/>
    <w:rsid w:val="00DF047C"/>
    <w:rsid w:val="00DF3A8B"/>
    <w:rsid w:val="00E016C7"/>
    <w:rsid w:val="00E070EF"/>
    <w:rsid w:val="00E07723"/>
    <w:rsid w:val="00E10208"/>
    <w:rsid w:val="00E1047D"/>
    <w:rsid w:val="00E125A8"/>
    <w:rsid w:val="00E2292B"/>
    <w:rsid w:val="00E31049"/>
    <w:rsid w:val="00E32554"/>
    <w:rsid w:val="00E40B4D"/>
    <w:rsid w:val="00E41C6D"/>
    <w:rsid w:val="00E42071"/>
    <w:rsid w:val="00E42FB0"/>
    <w:rsid w:val="00E445C0"/>
    <w:rsid w:val="00E455C7"/>
    <w:rsid w:val="00E51407"/>
    <w:rsid w:val="00E51ABF"/>
    <w:rsid w:val="00E51DC4"/>
    <w:rsid w:val="00E54494"/>
    <w:rsid w:val="00E564FC"/>
    <w:rsid w:val="00E61537"/>
    <w:rsid w:val="00E672B4"/>
    <w:rsid w:val="00E67F03"/>
    <w:rsid w:val="00E70CA3"/>
    <w:rsid w:val="00E8131F"/>
    <w:rsid w:val="00E84E1F"/>
    <w:rsid w:val="00E85427"/>
    <w:rsid w:val="00E85507"/>
    <w:rsid w:val="00E858ED"/>
    <w:rsid w:val="00E906FA"/>
    <w:rsid w:val="00E92323"/>
    <w:rsid w:val="00E96A19"/>
    <w:rsid w:val="00EA4BA0"/>
    <w:rsid w:val="00EA5A27"/>
    <w:rsid w:val="00EA7588"/>
    <w:rsid w:val="00EB3372"/>
    <w:rsid w:val="00EB52B2"/>
    <w:rsid w:val="00EC1EB7"/>
    <w:rsid w:val="00EC59C2"/>
    <w:rsid w:val="00ED001D"/>
    <w:rsid w:val="00ED055D"/>
    <w:rsid w:val="00ED15EB"/>
    <w:rsid w:val="00ED1676"/>
    <w:rsid w:val="00ED361F"/>
    <w:rsid w:val="00ED690E"/>
    <w:rsid w:val="00ED7DE7"/>
    <w:rsid w:val="00EE59FB"/>
    <w:rsid w:val="00EE5D0E"/>
    <w:rsid w:val="00EE6C57"/>
    <w:rsid w:val="00EE7224"/>
    <w:rsid w:val="00EF0C00"/>
    <w:rsid w:val="00F00DE3"/>
    <w:rsid w:val="00F025B2"/>
    <w:rsid w:val="00F02EF6"/>
    <w:rsid w:val="00F06C66"/>
    <w:rsid w:val="00F1174C"/>
    <w:rsid w:val="00F17827"/>
    <w:rsid w:val="00F22EBF"/>
    <w:rsid w:val="00F24D95"/>
    <w:rsid w:val="00F26E85"/>
    <w:rsid w:val="00F3203D"/>
    <w:rsid w:val="00F32F94"/>
    <w:rsid w:val="00F33DB1"/>
    <w:rsid w:val="00F462E9"/>
    <w:rsid w:val="00F517AF"/>
    <w:rsid w:val="00F51990"/>
    <w:rsid w:val="00F52F09"/>
    <w:rsid w:val="00F577A5"/>
    <w:rsid w:val="00F602BD"/>
    <w:rsid w:val="00F63E6F"/>
    <w:rsid w:val="00F65871"/>
    <w:rsid w:val="00F775C0"/>
    <w:rsid w:val="00F802DF"/>
    <w:rsid w:val="00F805B3"/>
    <w:rsid w:val="00F83777"/>
    <w:rsid w:val="00F85C63"/>
    <w:rsid w:val="00F87B4E"/>
    <w:rsid w:val="00F91CDF"/>
    <w:rsid w:val="00FA4AAD"/>
    <w:rsid w:val="00FA7D95"/>
    <w:rsid w:val="00FB1A2B"/>
    <w:rsid w:val="00FB3F7C"/>
    <w:rsid w:val="00FB495C"/>
    <w:rsid w:val="00FB4E1B"/>
    <w:rsid w:val="00FB5262"/>
    <w:rsid w:val="00FB637A"/>
    <w:rsid w:val="00FC29B2"/>
    <w:rsid w:val="00FC5450"/>
    <w:rsid w:val="00FC57C9"/>
    <w:rsid w:val="00FD66D6"/>
    <w:rsid w:val="00FE0899"/>
    <w:rsid w:val="00FE6BBD"/>
    <w:rsid w:val="00FE744D"/>
    <w:rsid w:val="00FF6834"/>
    <w:rsid w:val="00FF767F"/>
    <w:rsid w:val="1A10A2DC"/>
    <w:rsid w:val="594EF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B5CC11"/>
  <w15:docId w15:val="{6ADB0BAE-DD1C-40EF-A16B-F7008938D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60C"/>
    <w:rPr>
      <w:rFonts w:ascii="Arial" w:hAnsi="Arial"/>
      <w:sz w:val="22"/>
    </w:rPr>
  </w:style>
  <w:style w:type="paragraph" w:styleId="Heading1">
    <w:name w:val="heading 1"/>
    <w:basedOn w:val="Normal"/>
    <w:next w:val="Normal"/>
    <w:qFormat/>
    <w:rsid w:val="00CA250E"/>
    <w:pPr>
      <w:keepNext/>
      <w:jc w:val="right"/>
      <w:outlineLvl w:val="0"/>
    </w:pPr>
    <w:rPr>
      <w:b/>
    </w:rPr>
  </w:style>
  <w:style w:type="paragraph" w:styleId="Heading2">
    <w:name w:val="heading 2"/>
    <w:basedOn w:val="Normal"/>
    <w:next w:val="Normal"/>
    <w:qFormat/>
    <w:rsid w:val="00CA250E"/>
    <w:pPr>
      <w:outlineLvl w:val="1"/>
    </w:pPr>
    <w:rPr>
      <w:b/>
      <w:sz w:val="28"/>
    </w:rPr>
  </w:style>
  <w:style w:type="paragraph" w:styleId="Heading3">
    <w:name w:val="heading 3"/>
    <w:basedOn w:val="Normal"/>
    <w:next w:val="Normal"/>
    <w:qFormat/>
    <w:rsid w:val="00CA250E"/>
    <w:pPr>
      <w:keepNext/>
      <w:outlineLvl w:val="2"/>
    </w:pPr>
    <w:rPr>
      <w:b/>
    </w:rPr>
  </w:style>
  <w:style w:type="paragraph" w:styleId="Heading4">
    <w:name w:val="heading 4"/>
    <w:basedOn w:val="Normal"/>
    <w:next w:val="Normal"/>
    <w:qFormat/>
    <w:rsid w:val="00CA250E"/>
    <w:pPr>
      <w:keepNext/>
      <w:outlineLvl w:val="3"/>
    </w:pPr>
    <w:rPr>
      <w:b/>
      <w:sz w:val="32"/>
    </w:rPr>
  </w:style>
  <w:style w:type="paragraph" w:styleId="Heading5">
    <w:name w:val="heading 5"/>
    <w:basedOn w:val="Normal"/>
    <w:next w:val="Normal"/>
    <w:qFormat/>
    <w:rsid w:val="00CA250E"/>
    <w:pPr>
      <w:keepNext/>
      <w:outlineLvl w:val="4"/>
    </w:pPr>
    <w:rPr>
      <w:sz w:val="32"/>
    </w:rPr>
  </w:style>
  <w:style w:type="paragraph" w:styleId="Heading6">
    <w:name w:val="heading 6"/>
    <w:basedOn w:val="Normal"/>
    <w:next w:val="Normal"/>
    <w:qFormat/>
    <w:rsid w:val="00CA250E"/>
    <w:pPr>
      <w:keepNext/>
      <w:tabs>
        <w:tab w:val="left" w:pos="228"/>
        <w:tab w:val="left" w:pos="3346"/>
        <w:tab w:val="right" w:pos="10150"/>
      </w:tabs>
      <w:jc w:val="center"/>
      <w:outlineLvl w:val="5"/>
    </w:pPr>
    <w:rPr>
      <w:b/>
    </w:rPr>
  </w:style>
  <w:style w:type="paragraph" w:styleId="Heading7">
    <w:name w:val="heading 7"/>
    <w:basedOn w:val="Normal"/>
    <w:next w:val="Normal"/>
    <w:qFormat/>
    <w:rsid w:val="00CA250E"/>
    <w:pPr>
      <w:keepNext/>
      <w:spacing w:before="60" w:after="60"/>
      <w:outlineLvl w:val="6"/>
    </w:pPr>
    <w:rPr>
      <w:b/>
      <w:color w:val="C0C0C0"/>
    </w:rPr>
  </w:style>
  <w:style w:type="paragraph" w:styleId="Heading8">
    <w:name w:val="heading 8"/>
    <w:basedOn w:val="Normal"/>
    <w:next w:val="Normal"/>
    <w:qFormat/>
    <w:rsid w:val="00CA250E"/>
    <w:pPr>
      <w:keepNext/>
      <w:tabs>
        <w:tab w:val="left" w:pos="228"/>
        <w:tab w:val="left" w:pos="3346"/>
        <w:tab w:val="right" w:pos="10150"/>
      </w:tabs>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A250E"/>
    <w:pPr>
      <w:numPr>
        <w:ilvl w:val="12"/>
      </w:numPr>
    </w:pPr>
    <w:rPr>
      <w:b/>
    </w:rPr>
  </w:style>
  <w:style w:type="paragraph" w:styleId="BodyText2">
    <w:name w:val="Body Text 2"/>
    <w:basedOn w:val="Normal"/>
    <w:rsid w:val="00CA250E"/>
    <w:pPr>
      <w:spacing w:before="120" w:after="120"/>
      <w:jc w:val="right"/>
    </w:pPr>
  </w:style>
  <w:style w:type="paragraph" w:styleId="FootnoteText">
    <w:name w:val="footnote text"/>
    <w:basedOn w:val="Normal"/>
    <w:semiHidden/>
    <w:rsid w:val="00D60C5A"/>
    <w:rPr>
      <w:sz w:val="20"/>
    </w:rPr>
  </w:style>
  <w:style w:type="character" w:styleId="FootnoteReference">
    <w:name w:val="footnote reference"/>
    <w:basedOn w:val="DefaultParagraphFont"/>
    <w:semiHidden/>
    <w:rsid w:val="00D60C5A"/>
    <w:rPr>
      <w:vertAlign w:val="superscript"/>
    </w:rPr>
  </w:style>
  <w:style w:type="paragraph" w:styleId="Header">
    <w:name w:val="header"/>
    <w:basedOn w:val="Normal"/>
    <w:rsid w:val="00087389"/>
    <w:pPr>
      <w:tabs>
        <w:tab w:val="center" w:pos="4153"/>
        <w:tab w:val="right" w:pos="8306"/>
      </w:tabs>
    </w:pPr>
  </w:style>
  <w:style w:type="paragraph" w:styleId="Footer">
    <w:name w:val="footer"/>
    <w:basedOn w:val="Normal"/>
    <w:rsid w:val="00087389"/>
    <w:pPr>
      <w:tabs>
        <w:tab w:val="center" w:pos="4153"/>
        <w:tab w:val="right" w:pos="8306"/>
      </w:tabs>
    </w:pPr>
  </w:style>
  <w:style w:type="character" w:styleId="PageNumber">
    <w:name w:val="page number"/>
    <w:rsid w:val="00087389"/>
    <w:rPr>
      <w:rFonts w:ascii="Arial" w:hAnsi="Arial"/>
      <w:color w:val="auto"/>
      <w:sz w:val="18"/>
    </w:rPr>
  </w:style>
  <w:style w:type="table" w:styleId="TableGrid">
    <w:name w:val="Table Grid"/>
    <w:basedOn w:val="TableNormal"/>
    <w:rsid w:val="00CB0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C4C36"/>
    <w:rPr>
      <w:rFonts w:ascii="Tahoma" w:hAnsi="Tahoma" w:cs="Tahoma"/>
      <w:sz w:val="16"/>
      <w:szCs w:val="16"/>
    </w:rPr>
  </w:style>
  <w:style w:type="paragraph" w:styleId="ListParagraph">
    <w:name w:val="List Paragraph"/>
    <w:basedOn w:val="Normal"/>
    <w:uiPriority w:val="34"/>
    <w:qFormat/>
    <w:rsid w:val="00034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20924">
      <w:bodyDiv w:val="1"/>
      <w:marLeft w:val="0"/>
      <w:marRight w:val="0"/>
      <w:marTop w:val="0"/>
      <w:marBottom w:val="0"/>
      <w:divBdr>
        <w:top w:val="none" w:sz="0" w:space="0" w:color="auto"/>
        <w:left w:val="none" w:sz="0" w:space="0" w:color="auto"/>
        <w:bottom w:val="none" w:sz="0" w:space="0" w:color="auto"/>
        <w:right w:val="none" w:sz="0" w:space="0" w:color="auto"/>
      </w:divBdr>
    </w:div>
    <w:div w:id="1009525407">
      <w:bodyDiv w:val="1"/>
      <w:marLeft w:val="0"/>
      <w:marRight w:val="0"/>
      <w:marTop w:val="0"/>
      <w:marBottom w:val="0"/>
      <w:divBdr>
        <w:top w:val="none" w:sz="0" w:space="0" w:color="auto"/>
        <w:left w:val="none" w:sz="0" w:space="0" w:color="auto"/>
        <w:bottom w:val="none" w:sz="0" w:space="0" w:color="auto"/>
        <w:right w:val="none" w:sz="0" w:space="0" w:color="auto"/>
      </w:divBdr>
    </w:div>
    <w:div w:id="131421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60E385-1E37-446A-8657-7146FD1DD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2353</Words>
  <Characters>13414</Characters>
  <Application>Microsoft Office Word</Application>
  <DocSecurity>0</DocSecurity>
  <Lines>111</Lines>
  <Paragraphs>31</Paragraphs>
  <ScaleCrop>false</ScaleCrop>
  <Company>Charity Commission</Company>
  <LinksUpToDate>false</LinksUpToDate>
  <CharactersWithSpaces>15736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Julian Thomas</dc:creator>
  <cp:lastModifiedBy>Sam Eaves</cp:lastModifiedBy>
  <cp:revision>2</cp:revision>
  <cp:lastPrinted>2020-09-21T09:10:00Z</cp:lastPrinted>
  <dcterms:created xsi:type="dcterms:W3CDTF">2021-03-08T16:56:00Z</dcterms:created>
  <dcterms:modified xsi:type="dcterms:W3CDTF">2021-03-08T16:56:00Z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A3276830</vt:lpwstr>
  </property>
  <property fmtid="{D5CDD505-2E9C-101B-9397-08002B2CF9AE}" pid="3" name="Objective-Comment">
    <vt:lpwstr> </vt:lpwstr>
  </property>
  <property fmtid="{D5CDD505-2E9C-101B-9397-08002B2CF9AE}" pid="4" name="Objective-CreationStamp">
    <vt:filetime>2012-03-07T14:22:56Z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vt:lpwstr>
  </property>
  <property fmtid="{D5CDD505-2E9C-101B-9397-08002B2CF9AE}" pid="8" name="Objective-ModificationStamp">
    <vt:filetime>2012-03-14T12:03:52Z</vt:filetime>
  </property>
  <property fmtid="{D5CDD505-2E9C-101B-9397-08002B2CF9AE}" pid="9" name="Objective-Owner">
    <vt:lpwstr>Gavin Bell</vt:lpwstr>
  </property>
  <property fmtid="{D5CDD505-2E9C-101B-9397-08002B2CF9AE}" pid="10" name="Objective-Path">
    <vt:lpwstr>CeRIS Global Folder:Charity Policy, Law and Practice:Design and Publishing:Web Masters (for main website based on site map as at Nov 2010):Publications:CC16 - Receipts and Payments Accounts Pack (based on SORP 2005):</vt:lpwstr>
  </property>
  <property fmtid="{D5CDD505-2E9C-101B-9397-08002B2CF9AE}" pid="11" name="Objective-Parent">
    <vt:lpwstr>CC16 - Receipts and Payments Accounts Pack (based on SORP 2005)</vt:lpwstr>
  </property>
  <property fmtid="{D5CDD505-2E9C-101B-9397-08002B2CF9AE}" pid="12" name="Objective-State">
    <vt:lpwstr>Being Edited</vt:lpwstr>
  </property>
  <property fmtid="{D5CDD505-2E9C-101B-9397-08002B2CF9AE}" pid="13" name="Objective-Title">
    <vt:lpwstr>CC16 - Trustees Annual Report Word master</vt:lpwstr>
  </property>
  <property fmtid="{D5CDD505-2E9C-101B-9397-08002B2CF9AE}" pid="14" name="Objective-Version">
    <vt:lpwstr>2.1</vt:lpwstr>
  </property>
  <property fmtid="{D5CDD505-2E9C-101B-9397-08002B2CF9AE}" pid="15" name="Objective-VersionComment">
    <vt:lpwstr>Accepted tracked changes ready for uploading to website</vt:lpwstr>
  </property>
  <property fmtid="{D5CDD505-2E9C-101B-9397-08002B2CF9AE}" pid="16" name="Objective-VersionNumber">
    <vt:i4>3</vt:i4>
  </property>
  <property fmtid="{D5CDD505-2E9C-101B-9397-08002B2CF9AE}" pid="17" name="Objective-FileNumber">
    <vt:lpwstr>qA392178</vt:lpwstr>
  </property>
  <property fmtid="{D5CDD505-2E9C-101B-9397-08002B2CF9AE}" pid="18" name="Objective-Classification">
    <vt:lpwstr>[Inherited - Not protectively marked]</vt:lpwstr>
  </property>
  <property fmtid="{D5CDD505-2E9C-101B-9397-08002B2CF9AE}" pid="19" name="Objective-Caveats">
    <vt:lpwstr> </vt:lpwstr>
  </property>
  <property fmtid="{D5CDD505-2E9C-101B-9397-08002B2CF9AE}" pid="20" name="Objective-Fileplan ID [system]">
    <vt:lpwstr> </vt:lpwstr>
  </property>
  <property fmtid="{D5CDD505-2E9C-101B-9397-08002B2CF9AE}" pid="21" name="Objective-Personnel/Organisational Document Sub-Type [system]">
    <vt:lpwstr/>
  </property>
  <property fmtid="{D5CDD505-2E9C-101B-9397-08002B2CF9AE}" pid="22" name="Objective-Title [system]">
    <vt:lpwstr>CC16 - Trustees Annual Report Word master</vt:lpwstr>
  </property>
  <property fmtid="{D5CDD505-2E9C-101B-9397-08002B2CF9AE}" pid="23" name="Objective-Creator [system]">
    <vt:lpwstr> </vt:lpwstr>
  </property>
  <property fmtid="{D5CDD505-2E9C-101B-9397-08002B2CF9AE}" pid="24" name="Objective-Addressee [system]">
    <vt:lpwstr> </vt:lpwstr>
  </property>
  <property fmtid="{D5CDD505-2E9C-101B-9397-08002B2CF9AE}" pid="25" name="Objective-Date Acquired [system]">
    <vt:lpwstr> </vt:lpwstr>
  </property>
  <property fmtid="{D5CDD505-2E9C-101B-9397-08002B2CF9AE}" pid="26" name="Objective-Staff Number [system]">
    <vt:lpwstr/>
  </property>
  <property fmtid="{D5CDD505-2E9C-101B-9397-08002B2CF9AE}" pid="27" name="Objective-Candidate Number [system]">
    <vt:lpwstr/>
  </property>
  <property fmtid="{D5CDD505-2E9C-101B-9397-08002B2CF9AE}" pid="28" name="Objective-Decision [system]">
    <vt:lpwstr> </vt:lpwstr>
  </property>
  <property fmtid="{D5CDD505-2E9C-101B-9397-08002B2CF9AE}" pid="29" name="Objective-Advice [system]">
    <vt:lpwstr> </vt:lpwstr>
  </property>
  <property fmtid="{D5CDD505-2E9C-101B-9397-08002B2CF9AE}" pid="30" name="Objective-Sets Precedent [system]">
    <vt:lpwstr> </vt:lpwstr>
  </property>
  <property fmtid="{D5CDD505-2E9C-101B-9397-08002B2CF9AE}" pid="31" name="Objective-Requesting MP [system]">
    <vt:lpwstr> </vt:lpwstr>
  </property>
  <property fmtid="{D5CDD505-2E9C-101B-9397-08002B2CF9AE}" pid="32" name="Objective-Responsible Officer [system]">
    <vt:lpwstr> </vt:lpwstr>
  </property>
  <property fmtid="{D5CDD505-2E9C-101B-9397-08002B2CF9AE}" pid="33" name="Objective-Language [system]">
    <vt:lpwstr>English</vt:lpwstr>
  </property>
  <property fmtid="{D5CDD505-2E9C-101B-9397-08002B2CF9AE}" pid="34" name="Objective-Classification Expiry Date [system]">
    <vt:lpwstr> </vt:lpwstr>
  </property>
  <property fmtid="{D5CDD505-2E9C-101B-9397-08002B2CF9AE}" pid="35" name="Objective-Disclosability to DPA Data Subject [system]">
    <vt:lpwstr>Yes</vt:lpwstr>
  </property>
  <property fmtid="{D5CDD505-2E9C-101B-9397-08002B2CF9AE}" pid="36" name="Objective-DPA Data Subject Access Exemption [system]">
    <vt:lpwstr> </vt:lpwstr>
  </property>
  <property fmtid="{D5CDD505-2E9C-101B-9397-08002B2CF9AE}" pid="37" name="Objective-FOI Disclosabiltiy Indicator [system]">
    <vt:lpwstr>Yes</vt:lpwstr>
  </property>
  <property fmtid="{D5CDD505-2E9C-101B-9397-08002B2CF9AE}" pid="38" name="Objective-FOI Exemption [system]">
    <vt:lpwstr> </vt:lpwstr>
  </property>
  <property fmtid="{D5CDD505-2E9C-101B-9397-08002B2CF9AE}" pid="39" name="Objective-FOI Disclosability Last Review [system]">
    <vt:lpwstr> </vt:lpwstr>
  </property>
  <property fmtid="{D5CDD505-2E9C-101B-9397-08002B2CF9AE}" pid="40" name="Objective-FOI Release Details [system]">
    <vt:lpwstr> </vt:lpwstr>
  </property>
  <property fmtid="{D5CDD505-2E9C-101B-9397-08002B2CF9AE}" pid="41" name="Objective-FOI Release Date [system]">
    <vt:lpwstr> </vt:lpwstr>
  </property>
  <property fmtid="{D5CDD505-2E9C-101B-9397-08002B2CF9AE}" pid="42" name="Objective-Review Progress Status [system]">
    <vt:lpwstr> </vt:lpwstr>
  </property>
  <property fmtid="{D5CDD505-2E9C-101B-9397-08002B2CF9AE}" pid="43" name="Objective-EIR Disclosabiltiy Indicator [system]">
    <vt:lpwstr>Yes</vt:lpwstr>
  </property>
  <property fmtid="{D5CDD505-2E9C-101B-9397-08002B2CF9AE}" pid="44" name="Objective-EIR Exemption [system]">
    <vt:lpwstr> </vt:lpwstr>
  </property>
  <property fmtid="{D5CDD505-2E9C-101B-9397-08002B2CF9AE}" pid="45" name="Objective-Authorising Statute [system]">
    <vt:lpwstr> </vt:lpwstr>
  </property>
  <property fmtid="{D5CDD505-2E9C-101B-9397-08002B2CF9AE}" pid="46" name="Objective-Personal Data Acquisition Purpose [system]">
    <vt:lpwstr> </vt:lpwstr>
  </property>
  <property fmtid="{D5CDD505-2E9C-101B-9397-08002B2CF9AE}" pid="47" name="Objective-Security Descriptor [system]">
    <vt:lpwstr> </vt:lpwstr>
  </property>
  <property fmtid="{D5CDD505-2E9C-101B-9397-08002B2CF9AE}" pid="48" name="Objective-Complaint [system]">
    <vt:lpwstr> </vt:lpwstr>
  </property>
</Properties>
</file>